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40A" w:rsidRPr="00EA3011" w:rsidRDefault="0032140A" w:rsidP="0032140A">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Pr>
          <w:rFonts w:ascii="Arial" w:hAnsi="Arial" w:cs="Arial"/>
          <w:b/>
          <w:bCs/>
          <w:snapToGrid w:val="0"/>
          <w:sz w:val="24"/>
          <w:lang w:val="en-GB"/>
        </w:rPr>
        <w:tab/>
        <w:t xml:space="preserve">          </w:t>
      </w:r>
      <w:r w:rsidRPr="003258B0">
        <w:rPr>
          <w:rFonts w:ascii="Arial" w:hAnsi="Arial" w:cs="Arial"/>
          <w:b/>
          <w:bCs/>
          <w:snapToGrid w:val="0"/>
          <w:sz w:val="24"/>
          <w:lang w:val="en-GB"/>
        </w:rPr>
        <w:t>R1-200</w:t>
      </w:r>
      <w:r w:rsidRPr="0048231F">
        <w:rPr>
          <w:rFonts w:ascii="Arial" w:hAnsi="Arial" w:cs="Arial"/>
          <w:b/>
          <w:bCs/>
          <w:snapToGrid w:val="0"/>
          <w:sz w:val="24"/>
          <w:lang w:val="en-GB"/>
        </w:rPr>
        <w:t>479</w:t>
      </w:r>
      <w:r>
        <w:rPr>
          <w:rFonts w:ascii="Arial" w:hAnsi="Arial" w:cs="Arial"/>
          <w:b/>
          <w:bCs/>
          <w:snapToGrid w:val="0"/>
          <w:sz w:val="24"/>
          <w:lang w:val="en-GB"/>
        </w:rPr>
        <w:t>5</w:t>
      </w:r>
    </w:p>
    <w:p w:rsidR="0032140A" w:rsidRPr="00CB3219" w:rsidRDefault="0032140A" w:rsidP="0032140A">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2.6.3</w:t>
      </w:r>
      <w:r w:rsidRPr="00DE63A0">
        <w:rPr>
          <w:rFonts w:ascii="Arial" w:hAnsi="Arial" w:cs="Arial"/>
          <w:snapToGrid w:val="0"/>
          <w:sz w:val="24"/>
        </w:rPr>
        <w:t>.</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822AE7">
        <w:rPr>
          <w:rFonts w:ascii="Arial" w:hAnsi="Arial" w:cs="Arial"/>
          <w:snapToGrid w:val="0"/>
          <w:sz w:val="24"/>
        </w:rPr>
        <w:t>Moderator (LG Electronics)</w:t>
      </w:r>
    </w:p>
    <w:p w:rsidR="0032460D" w:rsidRPr="00F10222" w:rsidRDefault="0032460D" w:rsidP="0032460D">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 xml:space="preserve">TP for </w:t>
      </w:r>
      <w:r w:rsidR="001F2786">
        <w:rPr>
          <w:rFonts w:ascii="Arial" w:hAnsi="Arial" w:cs="Arial"/>
          <w:sz w:val="24"/>
        </w:rPr>
        <w:t xml:space="preserve">capturing outcome of </w:t>
      </w:r>
      <w:r w:rsidR="002432BD">
        <w:rPr>
          <w:rFonts w:ascii="Arial" w:hAnsi="Arial" w:cs="Arial"/>
          <w:sz w:val="24"/>
        </w:rPr>
        <w:t xml:space="preserve">email thread </w:t>
      </w:r>
      <w:r w:rsidR="0032140A">
        <w:rPr>
          <w:rFonts w:ascii="Arial" w:hAnsi="Arial" w:cs="Arial"/>
          <w:sz w:val="24"/>
        </w:rPr>
        <w:t>[101</w:t>
      </w:r>
      <w:r w:rsidR="002432BD" w:rsidRPr="002432BD">
        <w:rPr>
          <w:rFonts w:ascii="Arial" w:hAnsi="Arial" w:cs="Arial"/>
          <w:sz w:val="24"/>
        </w:rPr>
        <w:t>-e-NR-eMIMO-MB1-0</w:t>
      </w:r>
      <w:r w:rsidR="002432BD">
        <w:rPr>
          <w:rFonts w:ascii="Arial" w:hAnsi="Arial" w:cs="Arial"/>
          <w:sz w:val="24"/>
        </w:rPr>
        <w:t>3</w:t>
      </w:r>
      <w:r w:rsidR="002432BD" w:rsidRPr="002432BD">
        <w:rPr>
          <w:rFonts w:ascii="Arial" w:hAnsi="Arial" w:cs="Arial"/>
          <w:sz w:val="24"/>
        </w:rPr>
        <w:t>]</w:t>
      </w:r>
    </w:p>
    <w:p w:rsidR="0032460D" w:rsidRPr="003F1F7A" w:rsidRDefault="0032460D" w:rsidP="003F1F7A">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bookmarkEnd w:id="0"/>
      <w:bookmarkEnd w:id="1"/>
    </w:p>
    <w:p w:rsidR="0068252D" w:rsidRDefault="0068252D" w:rsidP="003F1F7A">
      <w:pPr>
        <w:spacing w:after="0" w:line="240" w:lineRule="auto"/>
        <w:rPr>
          <w:rFonts w:ascii="Times New Roman" w:eastAsia="바탕" w:hAnsi="Times New Roman" w:cs="Times New Roman"/>
          <w:sz w:val="20"/>
          <w:szCs w:val="32"/>
          <w:lang w:eastAsia="ko-KR"/>
        </w:rPr>
      </w:pPr>
    </w:p>
    <w:p w:rsidR="004A6819" w:rsidRDefault="0032140A" w:rsidP="006E0A93">
      <w:pPr>
        <w:pStyle w:val="01Section1"/>
        <w:numPr>
          <w:ilvl w:val="0"/>
          <w:numId w:val="37"/>
        </w:numPr>
        <w:tabs>
          <w:tab w:val="num" w:pos="0"/>
        </w:tabs>
        <w:spacing w:before="0"/>
        <w:ind w:left="799" w:hanging="799"/>
        <w:rPr>
          <w:sz w:val="28"/>
          <w:lang w:val="en-US"/>
        </w:rPr>
      </w:pPr>
      <w:r>
        <w:rPr>
          <w:sz w:val="28"/>
          <w:lang w:val="en-US"/>
        </w:rPr>
        <w:t>T</w:t>
      </w:r>
      <w:r w:rsidR="006E0A93">
        <w:rPr>
          <w:rFonts w:hint="eastAsia"/>
          <w:sz w:val="28"/>
          <w:lang w:val="en-US"/>
        </w:rPr>
        <w:t xml:space="preserve">ext </w:t>
      </w:r>
      <w:r>
        <w:rPr>
          <w:sz w:val="28"/>
          <w:lang w:val="en-US"/>
        </w:rPr>
        <w:t>P</w:t>
      </w:r>
      <w:r w:rsidR="006E0A93">
        <w:rPr>
          <w:sz w:val="28"/>
          <w:lang w:val="en-US"/>
        </w:rPr>
        <w:t>roposal</w:t>
      </w:r>
      <w:r>
        <w:rPr>
          <w:sz w:val="28"/>
          <w:lang w:val="en-US"/>
        </w:rPr>
        <w:t>#1</w:t>
      </w:r>
    </w:p>
    <w:p w:rsidR="0032140A" w:rsidRPr="006E0A93" w:rsidRDefault="0032140A" w:rsidP="006E0A93">
      <w:pPr>
        <w:pStyle w:val="01Section1"/>
        <w:numPr>
          <w:ilvl w:val="1"/>
          <w:numId w:val="37"/>
        </w:numPr>
        <w:tabs>
          <w:tab w:val="clear" w:pos="426"/>
          <w:tab w:val="left" w:pos="709"/>
        </w:tabs>
        <w:spacing w:before="0"/>
        <w:rPr>
          <w:sz w:val="28"/>
          <w:lang w:val="en-US"/>
        </w:rPr>
      </w:pPr>
      <w:r w:rsidRPr="006E0A93">
        <w:rPr>
          <w:rFonts w:hint="eastAsia"/>
          <w:sz w:val="28"/>
          <w:lang w:val="en-US"/>
        </w:rPr>
        <w:t>Analysis</w:t>
      </w:r>
      <w:r w:rsidR="001E1C11" w:rsidRPr="006E0A93">
        <w:rPr>
          <w:sz w:val="28"/>
          <w:lang w:val="en-US"/>
        </w:rPr>
        <w:t xml:space="preserve"> of TP#1</w:t>
      </w:r>
    </w:p>
    <w:tbl>
      <w:tblPr>
        <w:tblStyle w:val="ab"/>
        <w:tblW w:w="0" w:type="auto"/>
        <w:tblLook w:val="04A0" w:firstRow="1" w:lastRow="0" w:firstColumn="1" w:lastColumn="0" w:noHBand="0" w:noVBand="1"/>
      </w:tblPr>
      <w:tblGrid>
        <w:gridCol w:w="2695"/>
        <w:gridCol w:w="7231"/>
      </w:tblGrid>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4A6819" w:rsidRPr="0032140A" w:rsidRDefault="0032140A"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val="en-US" w:eastAsia="ko-KR"/>
              </w:rPr>
            </w:pPr>
            <w:r w:rsidRPr="0032140A">
              <w:rPr>
                <w:rFonts w:eastAsia="바탕"/>
                <w:szCs w:val="32"/>
                <w:lang w:eastAsia="ko-KR"/>
              </w:rPr>
              <w:t>The feature of default PL RS is not applicable to PUSCH scheduled by DCI format 0_1.</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2432BD" w:rsidRDefault="0032140A" w:rsidP="0032140A">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Capture the following agreement in specification</w:t>
            </w:r>
          </w:p>
          <w:p w:rsidR="0032140A" w:rsidRPr="0032140A" w:rsidRDefault="00112886" w:rsidP="00112886">
            <w:pPr>
              <w:keepNext/>
              <w:keepLines/>
              <w:numPr>
                <w:ilvl w:val="0"/>
                <w:numId w:val="66"/>
              </w:numPr>
              <w:tabs>
                <w:tab w:val="left" w:pos="426"/>
              </w:tabs>
              <w:overflowPunct w:val="0"/>
              <w:autoSpaceDE w:val="0"/>
              <w:autoSpaceDN w:val="0"/>
              <w:adjustRightInd w:val="0"/>
              <w:spacing w:line="288" w:lineRule="auto"/>
              <w:jc w:val="both"/>
              <w:textAlignment w:val="baseline"/>
              <w:outlineLvl w:val="0"/>
              <w:rPr>
                <w:rFonts w:eastAsia="바탕"/>
                <w:szCs w:val="32"/>
                <w:lang w:val="en-US" w:eastAsia="ko-KR"/>
              </w:rPr>
            </w:pPr>
            <w:r w:rsidRPr="00112886">
              <w:rPr>
                <w:rFonts w:eastAsia="바탕"/>
                <w:szCs w:val="32"/>
                <w:lang w:val="en-US" w:eastAsia="ko-KR"/>
              </w:rPr>
              <w:t xml:space="preserve">If the PUSCH transmission is scheduled by a DCI format 0_1, and if the UE is provided </w:t>
            </w:r>
            <w:r w:rsidRPr="00112886">
              <w:rPr>
                <w:rFonts w:eastAsia="바탕"/>
                <w:i/>
                <w:szCs w:val="32"/>
                <w:lang w:val="en-US" w:eastAsia="ko-KR"/>
              </w:rPr>
              <w:t>enableDefaultBeamPlForSRS</w:t>
            </w:r>
            <w:r w:rsidRPr="00112886">
              <w:rPr>
                <w:rFonts w:eastAsia="바탕"/>
                <w:szCs w:val="32"/>
                <w:lang w:val="en-US" w:eastAsia="ko-KR"/>
              </w:rPr>
              <w:t xml:space="preserve"> and is provided neither </w:t>
            </w:r>
            <w:r w:rsidRPr="00112886">
              <w:rPr>
                <w:rFonts w:eastAsia="바탕"/>
                <w:i/>
                <w:szCs w:val="32"/>
                <w:lang w:val="en-US" w:eastAsia="ko-KR"/>
              </w:rPr>
              <w:t>PUSCH-PathlossReferenceRS</w:t>
            </w:r>
            <w:r w:rsidRPr="00112886">
              <w:rPr>
                <w:rFonts w:eastAsia="바탕"/>
                <w:szCs w:val="32"/>
                <w:lang w:val="en-US" w:eastAsia="ko-KR"/>
              </w:rPr>
              <w:t xml:space="preserve"> nor </w:t>
            </w:r>
            <w:r w:rsidRPr="00112886">
              <w:rPr>
                <w:rFonts w:eastAsia="바탕"/>
                <w:i/>
                <w:szCs w:val="32"/>
                <w:lang w:val="en-US" w:eastAsia="ko-KR"/>
              </w:rPr>
              <w:t>PUSCH-PathlossReferenceRS-r16</w:t>
            </w:r>
            <w:r w:rsidRPr="00112886">
              <w:rPr>
                <w:rFonts w:eastAsia="바탕"/>
                <w:szCs w:val="32"/>
                <w:lang w:val="en-US" w:eastAsia="ko-KR"/>
              </w:rPr>
              <w:t>, the UE uses the same RS resource index q</w:t>
            </w:r>
            <w:r w:rsidRPr="00112886">
              <w:rPr>
                <w:rFonts w:eastAsia="바탕"/>
                <w:szCs w:val="32"/>
                <w:vertAlign w:val="subscript"/>
                <w:lang w:val="en-US" w:eastAsia="ko-KR"/>
              </w:rPr>
              <w:t>d</w:t>
            </w:r>
            <w:r w:rsidRPr="00112886">
              <w:rPr>
                <w:rFonts w:eastAsia="바탕"/>
                <w:szCs w:val="32"/>
                <w:lang w:val="en-US" w:eastAsia="ko-KR"/>
              </w:rPr>
              <w:t xml:space="preserve"> as for the SRS resource set with the associated SRS resource for the PUSCH transmission.</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4A6819" w:rsidRPr="0032140A" w:rsidRDefault="004A6819" w:rsidP="0032140A">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32140A">
              <w:rPr>
                <w:rFonts w:eastAsia="바탕"/>
                <w:szCs w:val="32"/>
                <w:lang w:eastAsia="ko-KR"/>
              </w:rPr>
              <w:t xml:space="preserve">TS 38.213, </w:t>
            </w:r>
            <w:r w:rsidR="00BA6A0F" w:rsidRPr="0032140A">
              <w:rPr>
                <w:rFonts w:eastAsia="바탕"/>
                <w:szCs w:val="32"/>
                <w:lang w:eastAsia="ko-KR"/>
              </w:rPr>
              <w:t>clause</w:t>
            </w:r>
            <w:r w:rsidRPr="0032140A">
              <w:rPr>
                <w:rFonts w:eastAsia="바탕"/>
                <w:szCs w:val="32"/>
                <w:lang w:eastAsia="ko-KR"/>
              </w:rPr>
              <w:t xml:space="preserve"> 7.</w:t>
            </w:r>
            <w:r w:rsidR="0032140A">
              <w:rPr>
                <w:rFonts w:eastAsia="바탕"/>
                <w:szCs w:val="32"/>
                <w:lang w:eastAsia="ko-KR"/>
              </w:rPr>
              <w:t>1</w:t>
            </w:r>
            <w:r w:rsidRPr="0032140A">
              <w:rPr>
                <w:rFonts w:eastAsia="바탕"/>
                <w:szCs w:val="32"/>
                <w:lang w:eastAsia="ko-KR"/>
              </w:rPr>
              <w:t>.1</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4A6819" w:rsidRDefault="00C21E3D" w:rsidP="00112886">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The spec is erroneous </w:t>
            </w:r>
            <w:r w:rsidR="00F872B7">
              <w:rPr>
                <w:rFonts w:eastAsia="바탕"/>
                <w:szCs w:val="32"/>
                <w:lang w:eastAsia="ko-KR"/>
              </w:rPr>
              <w:t>by</w:t>
            </w:r>
            <w:r w:rsidR="0032140A">
              <w:rPr>
                <w:rFonts w:eastAsia="바탕"/>
                <w:szCs w:val="32"/>
                <w:lang w:eastAsia="ko-KR"/>
              </w:rPr>
              <w:t xml:space="preserve"> not capturing </w:t>
            </w:r>
            <w:r w:rsidR="00B93894">
              <w:rPr>
                <w:rFonts w:eastAsia="바탕"/>
                <w:szCs w:val="32"/>
                <w:lang w:eastAsia="ko-KR"/>
              </w:rPr>
              <w:t>the agreement.</w:t>
            </w:r>
          </w:p>
        </w:tc>
      </w:tr>
    </w:tbl>
    <w:p w:rsidR="002211AD" w:rsidRDefault="002211AD" w:rsidP="002211AD">
      <w:pPr>
        <w:spacing w:after="0" w:line="240" w:lineRule="auto"/>
        <w:rPr>
          <w:sz w:val="28"/>
        </w:rPr>
      </w:pPr>
    </w:p>
    <w:p w:rsidR="00F872B7" w:rsidRDefault="00F872B7" w:rsidP="002211AD">
      <w:pPr>
        <w:spacing w:after="0" w:line="240" w:lineRule="auto"/>
        <w:rPr>
          <w:sz w:val="28"/>
        </w:rPr>
      </w:pPr>
    </w:p>
    <w:p w:rsidR="00F872B7" w:rsidRDefault="00F872B7" w:rsidP="002211AD">
      <w:pPr>
        <w:spacing w:after="0" w:line="240" w:lineRule="auto"/>
        <w:rPr>
          <w:sz w:val="28"/>
        </w:rPr>
      </w:pPr>
    </w:p>
    <w:p w:rsidR="0032140A" w:rsidRPr="006E0A93" w:rsidRDefault="0032140A" w:rsidP="006E0A93">
      <w:pPr>
        <w:pStyle w:val="01Section1"/>
        <w:numPr>
          <w:ilvl w:val="1"/>
          <w:numId w:val="37"/>
        </w:numPr>
        <w:tabs>
          <w:tab w:val="clear" w:pos="426"/>
          <w:tab w:val="left" w:pos="709"/>
        </w:tabs>
        <w:spacing w:before="0"/>
        <w:rPr>
          <w:sz w:val="28"/>
          <w:lang w:val="en-US"/>
        </w:rPr>
      </w:pPr>
      <w:r w:rsidRPr="006E0A93">
        <w:rPr>
          <w:sz w:val="28"/>
          <w:lang w:val="en-US"/>
        </w:rPr>
        <w:lastRenderedPageBreak/>
        <w:t>TP#1 for clause 7.1.1 in TS38.213</w:t>
      </w:r>
    </w:p>
    <w:tbl>
      <w:tblPr>
        <w:tblStyle w:val="ab"/>
        <w:tblW w:w="0" w:type="auto"/>
        <w:tblLook w:val="04A0" w:firstRow="1" w:lastRow="0" w:firstColumn="1" w:lastColumn="0" w:noHBand="0" w:noVBand="1"/>
      </w:tblPr>
      <w:tblGrid>
        <w:gridCol w:w="9926"/>
      </w:tblGrid>
      <w:tr w:rsidR="0032140A" w:rsidTr="00F872B7">
        <w:tc>
          <w:tcPr>
            <w:tcW w:w="9926" w:type="dxa"/>
          </w:tcPr>
          <w:p w:rsidR="0032140A" w:rsidRDefault="0032140A" w:rsidP="0032140A">
            <w:pPr>
              <w:keepNext/>
              <w:spacing w:before="120" w:after="180"/>
              <w:ind w:left="1200" w:hanging="480"/>
              <w:rPr>
                <w:rFonts w:ascii="Arial" w:hAnsi="Arial" w:cs="Arial"/>
                <w:sz w:val="22"/>
                <w:szCs w:val="22"/>
                <w:lang w:eastAsia="en-US"/>
              </w:rPr>
            </w:pPr>
            <w:r>
              <w:rPr>
                <w:rFonts w:ascii="Arial" w:hAnsi="Arial" w:cs="Arial"/>
                <w:sz w:val="22"/>
                <w:szCs w:val="22"/>
                <w:lang w:eastAsia="en-US"/>
              </w:rPr>
              <w:t>7.1.1       UE behaviour</w:t>
            </w:r>
          </w:p>
          <w:p w:rsidR="0032140A" w:rsidRDefault="0032140A" w:rsidP="0032140A">
            <w:pPr>
              <w:snapToGrid w:val="0"/>
              <w:spacing w:after="160" w:line="252" w:lineRule="auto"/>
              <w:jc w:val="center"/>
              <w:rPr>
                <w:rFonts w:ascii="맑은 고딕" w:eastAsia="맑은 고딕" w:hAnsi="맑은 고딕" w:cs="굴림"/>
                <w:color w:val="FF0000"/>
                <w:sz w:val="22"/>
                <w:szCs w:val="22"/>
                <w:lang w:val="en-US" w:eastAsia="ko-KR"/>
              </w:rPr>
            </w:pPr>
            <w:r>
              <w:rPr>
                <w:rFonts w:ascii="맑은 고딕" w:eastAsia="맑은 고딕" w:hAnsi="맑은 고딕" w:hint="eastAsia"/>
                <w:color w:val="FF0000"/>
                <w:sz w:val="22"/>
                <w:szCs w:val="22"/>
              </w:rPr>
              <w:t>&lt; Unchanged parts are omitted &gt;</w:t>
            </w:r>
          </w:p>
          <w:p w:rsidR="0032140A" w:rsidRDefault="0032140A" w:rsidP="0032140A">
            <w:pPr>
              <w:pStyle w:val="B2"/>
              <w:rPr>
                <w:rFonts w:eastAsia="굴림"/>
              </w:rPr>
            </w:pPr>
            <w:r>
              <w:t xml:space="preserve">-     If the UE is not provided </w:t>
            </w:r>
            <w:r>
              <w:rPr>
                <w:i/>
                <w:iCs/>
              </w:rPr>
              <w:t>PUSCH-PathlossReferenceRS</w:t>
            </w:r>
            <w:r>
              <w:t xml:space="preserve"> </w:t>
            </w:r>
            <w:r>
              <w:rPr>
                <w:color w:val="FF0000"/>
              </w:rPr>
              <w:t xml:space="preserve">and not provided </w:t>
            </w:r>
            <w:r>
              <w:rPr>
                <w:i/>
                <w:iCs/>
                <w:color w:val="FF0000"/>
              </w:rPr>
              <w:t xml:space="preserve">enableDefaultBeamPlForSRS </w:t>
            </w:r>
            <w:r>
              <w:t xml:space="preserve">or before the UE is provided dedicated higher layer parameters, the UE calculates </w:t>
            </w:r>
            <w:r>
              <w:rPr>
                <w:noProof/>
                <w:position w:val="-12"/>
                <w:lang w:val="en-US" w:eastAsia="ko-KR"/>
              </w:rPr>
              <w:drawing>
                <wp:inline distT="0" distB="0" distL="0" distR="0">
                  <wp:extent cx="637540" cy="214630"/>
                  <wp:effectExtent l="0" t="0" r="0" b="0"/>
                  <wp:docPr id="11" name="그림 11" descr="cid:image002.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descr="cid:image002.png@01D635A4.733770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37540" cy="214630"/>
                          </a:xfrm>
                          <a:prstGeom prst="rect">
                            <a:avLst/>
                          </a:prstGeom>
                          <a:noFill/>
                          <a:ln>
                            <a:noFill/>
                          </a:ln>
                        </pic:spPr>
                      </pic:pic>
                    </a:graphicData>
                  </a:graphic>
                </wp:inline>
              </w:drawing>
            </w:r>
            <w:r>
              <w:t xml:space="preserve"> using a RS resource from the SS/PBCH block that the UE uses to obtain </w:t>
            </w:r>
            <w:r>
              <w:rPr>
                <w:i/>
                <w:iCs/>
              </w:rPr>
              <w:t>MIB</w:t>
            </w:r>
          </w:p>
          <w:p w:rsidR="0032140A" w:rsidRDefault="0032140A" w:rsidP="0032140A">
            <w:pPr>
              <w:pStyle w:val="B2"/>
            </w:pPr>
            <w:r>
              <w:t xml:space="preserve">-     If the UE is configured with a number of RS resource indexes, up to the value of </w:t>
            </w:r>
            <w:r>
              <w:rPr>
                <w:i/>
                <w:iCs/>
              </w:rPr>
              <w:t>maxNrofPUSCH-PathlossReferenceRSs</w:t>
            </w:r>
            <w:r>
              <w:t xml:space="preserve">, and a respective set of RS configurations for the number of RS resource indexes by </w:t>
            </w:r>
            <w:r>
              <w:rPr>
                <w:i/>
                <w:iCs/>
              </w:rPr>
              <w:t>PUSCH-PathlossReferenceRS</w:t>
            </w:r>
            <w:r>
              <w:t xml:space="preserve">, the set of RS resource indexes can include one or both of a set of SS/PBCH block indexes, each provided by </w:t>
            </w:r>
            <w:r>
              <w:rPr>
                <w:i/>
                <w:iCs/>
              </w:rPr>
              <w:t>ssb-Index</w:t>
            </w:r>
            <w:r>
              <w:t xml:space="preserve"> when a value of a corresponding </w:t>
            </w:r>
            <w:r>
              <w:rPr>
                <w:i/>
                <w:iCs/>
              </w:rPr>
              <w:t>pusch-PathlossReferenceRS-Id</w:t>
            </w:r>
            <w:r>
              <w:t xml:space="preserve"> maps to a SS/PBCH block index, and a set of CSI-RS resource indexes, each provided by </w:t>
            </w:r>
            <w:r>
              <w:rPr>
                <w:i/>
                <w:iCs/>
              </w:rPr>
              <w:t xml:space="preserve">csi-RS-Index </w:t>
            </w:r>
            <w:r>
              <w:t xml:space="preserve">when a value of a corresponding </w:t>
            </w:r>
            <w:r>
              <w:rPr>
                <w:i/>
                <w:iCs/>
              </w:rPr>
              <w:t>pusch-PathlossReferenceRS-Id</w:t>
            </w:r>
            <w:r>
              <w:t xml:space="preserve"> maps to a CSI-RS resource index. The UE identifies a RS resource index </w:t>
            </w:r>
            <w:r>
              <w:rPr>
                <w:noProof/>
                <w:position w:val="-10"/>
                <w:lang w:val="en-US" w:eastAsia="ko-KR"/>
              </w:rPr>
              <w:drawing>
                <wp:inline distT="0" distB="0" distL="0" distR="0">
                  <wp:extent cx="180340" cy="200660"/>
                  <wp:effectExtent l="0" t="0" r="0" b="8890"/>
                  <wp:docPr id="10" name="그림 10" descr="cid:image003.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cid:image003.png@01D635A4.73377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t xml:space="preserve"> in the set of RS resource indexes to correspond either to a SS/PBCH block index or to a CSI-RS resource index as provided by </w:t>
            </w:r>
            <w:r>
              <w:rPr>
                <w:i/>
                <w:iCs/>
              </w:rPr>
              <w:t>pusch-PathlossReferenceRS-Id</w:t>
            </w:r>
            <w:r>
              <w:t xml:space="preserve"> in </w:t>
            </w:r>
            <w:r>
              <w:rPr>
                <w:i/>
                <w:iCs/>
              </w:rPr>
              <w:t>PUSCH-PathlossReferenceRS</w:t>
            </w:r>
          </w:p>
          <w:p w:rsidR="0032140A" w:rsidRDefault="0032140A" w:rsidP="0032140A">
            <w:pPr>
              <w:pStyle w:val="B2"/>
            </w:pPr>
            <w:r>
              <w:t xml:space="preserve">-     If the PUSCH transmission is scheduled by a RAR UL grant as described in Clause 8.3, or for a PUSCH transmission for Type-2 random access procedure as described in Clause 8.1A, the UE uses the same RS resource index </w:t>
            </w:r>
            <w:r>
              <w:rPr>
                <w:noProof/>
                <w:position w:val="-10"/>
                <w:lang w:val="en-US" w:eastAsia="ko-KR"/>
              </w:rPr>
              <w:drawing>
                <wp:inline distT="0" distB="0" distL="0" distR="0">
                  <wp:extent cx="180340" cy="200660"/>
                  <wp:effectExtent l="0" t="0" r="0" b="8890"/>
                  <wp:docPr id="7" name="그림 7" descr="cid:image003.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cid:image003.png@01D635A4.73377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t> as for a corresponding PRACH transmission</w:t>
            </w:r>
          </w:p>
          <w:p w:rsidR="0032140A" w:rsidRDefault="0032140A" w:rsidP="0032140A">
            <w:pPr>
              <w:pStyle w:val="B2"/>
              <w:rPr>
                <w:lang w:val="en-US"/>
              </w:rPr>
            </w:pPr>
            <w:r>
              <w:rPr>
                <w:lang w:eastAsia="zh-CN"/>
              </w:rPr>
              <w:t xml:space="preserve">-     If the UE is provided </w:t>
            </w:r>
            <w:r>
              <w:rPr>
                <w:i/>
                <w:iCs/>
              </w:rPr>
              <w:t>SRI-PUSCH-PowerControl</w:t>
            </w:r>
            <w:r>
              <w:t xml:space="preserve"> and more than one values of </w:t>
            </w:r>
            <w:r>
              <w:rPr>
                <w:i/>
                <w:iCs/>
              </w:rPr>
              <w:t>PUSCH-PathlossReferenceRS-Id</w:t>
            </w:r>
            <w:r>
              <w:t xml:space="preserve">, the UE obtains a mapping from </w:t>
            </w:r>
            <w:r>
              <w:rPr>
                <w:i/>
                <w:iCs/>
              </w:rPr>
              <w:t>sri-PUSCH-PowerControlId</w:t>
            </w:r>
            <w:r>
              <w:t xml:space="preserve"> in </w:t>
            </w:r>
            <w:r>
              <w:rPr>
                <w:i/>
                <w:iCs/>
              </w:rPr>
              <w:t>SRI-PUSCH-PowerControl</w:t>
            </w:r>
            <w:r>
              <w:t xml:space="preserve"> between a set of values for the SRI field in a DCI format scheduling the PUSCH transmission and a set of </w:t>
            </w:r>
            <w:r>
              <w:rPr>
                <w:i/>
                <w:iCs/>
              </w:rPr>
              <w:t>PUSCH-PathlossReferenceRS-Id</w:t>
            </w:r>
            <w:r>
              <w:t xml:space="preserve"> values and determines the RS resource index </w:t>
            </w:r>
            <w:r>
              <w:rPr>
                <w:noProof/>
                <w:position w:val="-10"/>
                <w:lang w:val="en-US" w:eastAsia="ko-KR"/>
              </w:rPr>
              <w:drawing>
                <wp:inline distT="0" distB="0" distL="0" distR="0">
                  <wp:extent cx="180340" cy="200660"/>
                  <wp:effectExtent l="0" t="0" r="0" b="8890"/>
                  <wp:docPr id="6" name="그림 6" descr="cid:image003.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descr="cid:image003.png@01D635A4.73377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t xml:space="preserve"> from the value of </w:t>
            </w:r>
            <w:r>
              <w:rPr>
                <w:i/>
                <w:iCs/>
              </w:rPr>
              <w:t>PUSCH-PathlossReferenceRS-Id</w:t>
            </w:r>
            <w:r>
              <w:t xml:space="preserve"> that is mapped to the SRI field value where the RS resource is either on serving cell</w:t>
            </w:r>
            <w:r>
              <w:rPr>
                <w:i/>
                <w:iCs/>
              </w:rPr>
              <w:t xml:space="preserve"> </w:t>
            </w:r>
            <w:r>
              <w:rPr>
                <w:noProof/>
                <w:position w:val="-6"/>
                <w:lang w:val="en-US" w:eastAsia="ko-KR"/>
              </w:rPr>
              <w:drawing>
                <wp:inline distT="0" distB="0" distL="0" distR="0">
                  <wp:extent cx="124460" cy="159385"/>
                  <wp:effectExtent l="0" t="0" r="8890" b="0"/>
                  <wp:docPr id="5" name="그림 5" descr="cid:image004.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image004.png@01D635A4.733770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t xml:space="preserve"> or, if provided, on a serving cell indicated by a value of </w:t>
            </w:r>
            <w:r>
              <w:rPr>
                <w:i/>
                <w:iCs/>
              </w:rPr>
              <w:t>pathlossReferenceLinking</w:t>
            </w:r>
          </w:p>
          <w:p w:rsidR="0032140A" w:rsidRDefault="0032140A" w:rsidP="0032140A">
            <w:pPr>
              <w:pStyle w:val="B2"/>
            </w:pPr>
            <w:r>
              <w:t xml:space="preserve">-     If the PUSCH transmission is scheduled by a DCI format 0_0, </w:t>
            </w:r>
            <w:r>
              <w:rPr>
                <w:shd w:val="clear" w:color="auto" w:fill="FFFFFF"/>
              </w:rPr>
              <w:t xml:space="preserve">and if the UE is provided a spatial setting by </w:t>
            </w:r>
            <w:r>
              <w:rPr>
                <w:rStyle w:val="ad"/>
              </w:rPr>
              <w:t xml:space="preserve">PUCCH-SpatialRelationInfo </w:t>
            </w:r>
            <w:r>
              <w:rPr>
                <w:shd w:val="clear" w:color="auto" w:fill="FFFFFF"/>
              </w:rPr>
              <w:t xml:space="preserve">for a PUCCH resource with a lowest index for active </w:t>
            </w:r>
            <w:r>
              <w:t xml:space="preserve">UL BWP </w:t>
            </w:r>
            <w:r>
              <w:rPr>
                <w:noProof/>
                <w:position w:val="-6"/>
                <w:lang w:val="en-US" w:eastAsia="ko-KR"/>
              </w:rPr>
              <w:drawing>
                <wp:inline distT="0" distB="0" distL="0" distR="0">
                  <wp:extent cx="97155" cy="180340"/>
                  <wp:effectExtent l="0" t="0" r="0" b="0"/>
                  <wp:docPr id="4" name="그림 4" descr="cid:image005.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id:image005.png@01D635A4.73377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t xml:space="preserve"> of each carrier </w:t>
            </w:r>
            <w:r>
              <w:rPr>
                <w:noProof/>
                <w:position w:val="-10"/>
                <w:lang w:val="en-US" w:eastAsia="ko-KR"/>
              </w:rPr>
              <w:drawing>
                <wp:inline distT="0" distB="0" distL="0" distR="0">
                  <wp:extent cx="180340" cy="180340"/>
                  <wp:effectExtent l="0" t="0" r="0" b="0"/>
                  <wp:docPr id="3" name="그림 3" descr="cid:image006.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06.png@01D635A4.73377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t xml:space="preserve"> and serving cell </w:t>
            </w:r>
            <w:r>
              <w:rPr>
                <w:noProof/>
                <w:position w:val="-6"/>
                <w:lang w:val="en-US" w:eastAsia="ko-KR"/>
              </w:rPr>
              <w:drawing>
                <wp:inline distT="0" distB="0" distL="0" distR="0">
                  <wp:extent cx="124460" cy="159385"/>
                  <wp:effectExtent l="0" t="0" r="8890" b="0"/>
                  <wp:docPr id="2" name="그림 2" descr="cid:image004.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id:image004.png@01D635A4.733770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Pr>
                <w:shd w:val="clear" w:color="auto" w:fill="FFFFFF"/>
              </w:rPr>
              <w:t xml:space="preserve">, as described in Clause 9.2.2, </w:t>
            </w:r>
            <w:r>
              <w:t xml:space="preserve">the UE uses the same RS resource index </w:t>
            </w:r>
            <w:r>
              <w:rPr>
                <w:noProof/>
                <w:position w:val="-10"/>
                <w:lang w:val="en-US" w:eastAsia="ko-KR"/>
              </w:rPr>
              <w:drawing>
                <wp:inline distT="0" distB="0" distL="0" distR="0">
                  <wp:extent cx="180340" cy="200660"/>
                  <wp:effectExtent l="0" t="0" r="0" b="8890"/>
                  <wp:docPr id="1" name="그림 1" descr="cid:image003.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03.png@01D635A4.73377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t> as for a PUCCH transmission in the PUCCH resource with the lowest index</w:t>
            </w:r>
          </w:p>
          <w:p w:rsidR="0032140A" w:rsidRDefault="0032140A" w:rsidP="0032140A">
            <w:pPr>
              <w:pStyle w:val="B2"/>
              <w:rPr>
                <w:sz w:val="28"/>
              </w:rPr>
            </w:pPr>
            <w:r w:rsidRPr="0032140A">
              <w:rPr>
                <w:rFonts w:hint="eastAsia"/>
                <w:color w:val="FF0000"/>
              </w:rPr>
              <w:t xml:space="preserve">-     If the PUSCH transmission is scheduled by a DCI format 0_1, and if the UE is provided </w:t>
            </w:r>
            <w:r w:rsidRPr="0032140A">
              <w:rPr>
                <w:rFonts w:hint="eastAsia"/>
                <w:i/>
                <w:color w:val="FF0000"/>
              </w:rPr>
              <w:t>enableDefaultBeamPlForSRS</w:t>
            </w:r>
            <w:r w:rsidRPr="0032140A">
              <w:rPr>
                <w:rFonts w:hint="eastAsia"/>
                <w:color w:val="FF0000"/>
              </w:rPr>
              <w:t xml:space="preserve"> and is provided neither </w:t>
            </w:r>
            <w:r w:rsidRPr="0032140A">
              <w:rPr>
                <w:rFonts w:hint="eastAsia"/>
                <w:i/>
                <w:color w:val="FF0000"/>
              </w:rPr>
              <w:t>PUSCH-PathlossReferenceRS</w:t>
            </w:r>
            <w:r w:rsidRPr="0032140A">
              <w:rPr>
                <w:rFonts w:hint="eastAsia"/>
                <w:color w:val="FF0000"/>
              </w:rPr>
              <w:t xml:space="preserve"> nor </w:t>
            </w:r>
            <w:r w:rsidRPr="0032140A">
              <w:rPr>
                <w:rFonts w:hint="eastAsia"/>
                <w:i/>
                <w:color w:val="FF0000"/>
              </w:rPr>
              <w:t>PUSCH-PathlossReferenceRS-r16,</w:t>
            </w:r>
            <w:r w:rsidRPr="0032140A">
              <w:rPr>
                <w:rFonts w:hint="eastAsia"/>
                <w:color w:val="FF0000"/>
              </w:rPr>
              <w:t xml:space="preserve"> the UE uses the same RS resource index q</w:t>
            </w:r>
            <w:r w:rsidRPr="0032140A">
              <w:rPr>
                <w:rFonts w:hint="eastAsia"/>
                <w:color w:val="FF0000"/>
                <w:vertAlign w:val="subscript"/>
              </w:rPr>
              <w:t>d</w:t>
            </w:r>
            <w:r w:rsidRPr="0032140A">
              <w:rPr>
                <w:rFonts w:hint="eastAsia"/>
                <w:color w:val="FF0000"/>
              </w:rPr>
              <w:t> as for the SRS resource set with the associated SRS resource for the PUSCH transmission.</w:t>
            </w:r>
          </w:p>
        </w:tc>
      </w:tr>
    </w:tbl>
    <w:p w:rsidR="0032140A" w:rsidRDefault="0032140A" w:rsidP="002211AD">
      <w:pPr>
        <w:spacing w:after="0" w:line="240" w:lineRule="auto"/>
        <w:rPr>
          <w:sz w:val="28"/>
        </w:rPr>
      </w:pPr>
    </w:p>
    <w:p w:rsidR="00F872B7" w:rsidRDefault="00F872B7">
      <w:pPr>
        <w:rPr>
          <w:sz w:val="28"/>
        </w:rPr>
      </w:pPr>
      <w:r>
        <w:rPr>
          <w:sz w:val="28"/>
        </w:rPr>
        <w:br w:type="page"/>
      </w:r>
    </w:p>
    <w:p w:rsidR="0032140A" w:rsidRDefault="0032140A" w:rsidP="002211AD">
      <w:pPr>
        <w:spacing w:after="0" w:line="240" w:lineRule="auto"/>
        <w:rPr>
          <w:sz w:val="28"/>
        </w:rPr>
      </w:pPr>
    </w:p>
    <w:p w:rsidR="002432BD" w:rsidRDefault="001E1C11" w:rsidP="006E0A93">
      <w:pPr>
        <w:pStyle w:val="01Section1"/>
        <w:numPr>
          <w:ilvl w:val="0"/>
          <w:numId w:val="37"/>
        </w:numPr>
        <w:tabs>
          <w:tab w:val="num" w:pos="0"/>
        </w:tabs>
        <w:spacing w:before="0"/>
        <w:ind w:left="799" w:hanging="799"/>
        <w:rPr>
          <w:sz w:val="28"/>
          <w:lang w:val="en-US"/>
        </w:rPr>
      </w:pPr>
      <w:r>
        <w:rPr>
          <w:sz w:val="28"/>
          <w:lang w:val="en-US"/>
        </w:rPr>
        <w:t>T</w:t>
      </w:r>
      <w:r w:rsidR="006E0A93">
        <w:rPr>
          <w:sz w:val="28"/>
          <w:lang w:val="en-US"/>
        </w:rPr>
        <w:t xml:space="preserve">ext </w:t>
      </w:r>
      <w:r>
        <w:rPr>
          <w:sz w:val="28"/>
          <w:lang w:val="en-US"/>
        </w:rPr>
        <w:t>P</w:t>
      </w:r>
      <w:r w:rsidR="006E0A93">
        <w:rPr>
          <w:sz w:val="28"/>
          <w:lang w:val="en-US"/>
        </w:rPr>
        <w:t>roposal</w:t>
      </w:r>
      <w:r>
        <w:rPr>
          <w:sz w:val="28"/>
          <w:lang w:val="en-US"/>
        </w:rPr>
        <w:t xml:space="preserve">#2 and </w:t>
      </w:r>
      <w:r w:rsidR="00F872B7">
        <w:rPr>
          <w:sz w:val="28"/>
          <w:lang w:val="en-US"/>
        </w:rPr>
        <w:t>#3</w:t>
      </w:r>
    </w:p>
    <w:p w:rsidR="00F872B7" w:rsidRPr="006E0A93" w:rsidRDefault="00F872B7" w:rsidP="006E0A93">
      <w:pPr>
        <w:pStyle w:val="01Section1"/>
        <w:numPr>
          <w:ilvl w:val="1"/>
          <w:numId w:val="37"/>
        </w:numPr>
        <w:tabs>
          <w:tab w:val="clear" w:pos="426"/>
          <w:tab w:val="left" w:pos="709"/>
        </w:tabs>
        <w:spacing w:before="0"/>
        <w:rPr>
          <w:sz w:val="28"/>
          <w:lang w:val="en-US"/>
        </w:rPr>
      </w:pPr>
      <w:bookmarkStart w:id="2" w:name="_Ref37801881"/>
      <w:r w:rsidRPr="006E0A93">
        <w:rPr>
          <w:rFonts w:hint="eastAsia"/>
          <w:sz w:val="28"/>
          <w:lang w:val="en-US"/>
        </w:rPr>
        <w:t>Analysis</w:t>
      </w:r>
      <w:r w:rsidR="001E1C11" w:rsidRPr="006E0A93">
        <w:rPr>
          <w:sz w:val="28"/>
          <w:lang w:val="en-US"/>
        </w:rPr>
        <w:t xml:space="preserve"> of TP#2 and #3</w:t>
      </w:r>
    </w:p>
    <w:tbl>
      <w:tblPr>
        <w:tblStyle w:val="ab"/>
        <w:tblW w:w="0" w:type="auto"/>
        <w:tblLook w:val="04A0" w:firstRow="1" w:lastRow="0" w:firstColumn="1" w:lastColumn="0" w:noHBand="0" w:noVBand="1"/>
      </w:tblPr>
      <w:tblGrid>
        <w:gridCol w:w="2695"/>
        <w:gridCol w:w="7231"/>
      </w:tblGrid>
      <w:tr w:rsidR="00F872B7" w:rsidTr="00E5771D">
        <w:tc>
          <w:tcPr>
            <w:tcW w:w="2695"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F872B7" w:rsidRPr="0032140A"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val="en-US" w:eastAsia="ko-KR"/>
              </w:rPr>
            </w:pPr>
            <w:r w:rsidRPr="00F872B7">
              <w:rPr>
                <w:rFonts w:eastAsia="바탕"/>
                <w:szCs w:val="32"/>
                <w:lang w:eastAsia="ko-KR"/>
              </w:rPr>
              <w:t>When the default spatial relation/PL RS is enabled, it is unclear on which TCI state is used for determining spatial relation of PUCCH for each slot, especially when the repeated PUCCH slots cross the application timing of MAC-CE.</w:t>
            </w:r>
          </w:p>
        </w:tc>
      </w:tr>
      <w:tr w:rsidR="00F872B7" w:rsidTr="00E5771D">
        <w:tc>
          <w:tcPr>
            <w:tcW w:w="2695"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Capture the following agreement in specification</w:t>
            </w:r>
          </w:p>
          <w:p w:rsidR="00F872B7" w:rsidRPr="00F872B7" w:rsidRDefault="00F872B7" w:rsidP="00F872B7">
            <w:pPr>
              <w:pStyle w:val="af7"/>
              <w:numPr>
                <w:ilvl w:val="0"/>
                <w:numId w:val="66"/>
              </w:numPr>
              <w:rPr>
                <w:rFonts w:ascii="Times New Roman" w:eastAsia="바탕" w:hAnsi="Times New Roman"/>
                <w:szCs w:val="32"/>
                <w:lang w:eastAsia="ko-KR"/>
              </w:rPr>
            </w:pPr>
            <w:r w:rsidRPr="00F872B7">
              <w:rPr>
                <w:rFonts w:ascii="Times New Roman" w:eastAsia="바탕" w:hAnsi="Times New Roman"/>
                <w:szCs w:val="32"/>
                <w:lang w:eastAsia="ko-KR"/>
              </w:rPr>
              <w:t>For multi-slot PUCCH, a spatial relation/PL RS is commonly applied across the PUCCH slots, where the spatial relation/PL RS is determined by the first PUCCH slot.</w:t>
            </w:r>
          </w:p>
        </w:tc>
      </w:tr>
      <w:tr w:rsidR="00F872B7" w:rsidTr="00E5771D">
        <w:tc>
          <w:tcPr>
            <w:tcW w:w="2695"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F872B7" w:rsidRDefault="00F872B7" w:rsidP="00F872B7">
            <w:pPr>
              <w:pStyle w:val="af7"/>
              <w:keepNext/>
              <w:keepLines/>
              <w:numPr>
                <w:ilvl w:val="0"/>
                <w:numId w:val="67"/>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F872B7">
              <w:rPr>
                <w:rFonts w:ascii="Times New Roman" w:eastAsia="바탕" w:hAnsi="Times New Roman"/>
                <w:szCs w:val="32"/>
                <w:lang w:eastAsia="ko-KR"/>
              </w:rPr>
              <w:t xml:space="preserve">TS 38.213, clause 7.2.1 </w:t>
            </w:r>
          </w:p>
          <w:p w:rsidR="00F872B7" w:rsidRPr="00F872B7" w:rsidRDefault="00F872B7" w:rsidP="00F872B7">
            <w:pPr>
              <w:pStyle w:val="af7"/>
              <w:keepNext/>
              <w:keepLines/>
              <w:numPr>
                <w:ilvl w:val="0"/>
                <w:numId w:val="67"/>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F872B7">
              <w:rPr>
                <w:rFonts w:ascii="Times New Roman" w:eastAsia="바탕" w:hAnsi="Times New Roman"/>
                <w:szCs w:val="32"/>
                <w:lang w:eastAsia="ko-KR"/>
              </w:rPr>
              <w:t xml:space="preserve">TS 38.213, clause </w:t>
            </w:r>
            <w:r>
              <w:rPr>
                <w:rFonts w:ascii="Times New Roman" w:eastAsia="바탕" w:hAnsi="Times New Roman"/>
                <w:szCs w:val="32"/>
                <w:lang w:eastAsia="ko-KR"/>
              </w:rPr>
              <w:t>9</w:t>
            </w:r>
            <w:r w:rsidRPr="00F872B7">
              <w:rPr>
                <w:rFonts w:ascii="Times New Roman" w:eastAsia="바탕" w:hAnsi="Times New Roman"/>
                <w:szCs w:val="32"/>
                <w:lang w:eastAsia="ko-KR"/>
              </w:rPr>
              <w:t>.2.</w:t>
            </w:r>
            <w:r>
              <w:rPr>
                <w:rFonts w:ascii="Times New Roman" w:eastAsia="바탕" w:hAnsi="Times New Roman"/>
                <w:szCs w:val="32"/>
                <w:lang w:eastAsia="ko-KR"/>
              </w:rPr>
              <w:t>2</w:t>
            </w:r>
            <w:r w:rsidRPr="00F872B7">
              <w:rPr>
                <w:rFonts w:ascii="Times New Roman" w:eastAsia="바탕" w:hAnsi="Times New Roman"/>
                <w:szCs w:val="32"/>
                <w:lang w:eastAsia="ko-KR"/>
              </w:rPr>
              <w:t xml:space="preserve"> </w:t>
            </w:r>
          </w:p>
        </w:tc>
      </w:tr>
      <w:tr w:rsidR="00F872B7" w:rsidTr="00E5771D">
        <w:tc>
          <w:tcPr>
            <w:tcW w:w="2695"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F872B7" w:rsidRDefault="00F872B7" w:rsidP="00E5771D">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The spec is erroneous by not capturing the agreement.</w:t>
            </w:r>
          </w:p>
        </w:tc>
      </w:tr>
    </w:tbl>
    <w:p w:rsidR="00F872B7" w:rsidRDefault="00F872B7" w:rsidP="00F872B7">
      <w:pPr>
        <w:spacing w:after="0" w:line="240" w:lineRule="auto"/>
        <w:rPr>
          <w:sz w:val="28"/>
        </w:rPr>
      </w:pPr>
    </w:p>
    <w:bookmarkEnd w:id="2"/>
    <w:p w:rsidR="0077133D" w:rsidRPr="006E0A93" w:rsidRDefault="006E0A93" w:rsidP="006E0A93">
      <w:pPr>
        <w:pStyle w:val="01Section1"/>
        <w:numPr>
          <w:ilvl w:val="1"/>
          <w:numId w:val="37"/>
        </w:numPr>
        <w:tabs>
          <w:tab w:val="clear" w:pos="426"/>
          <w:tab w:val="left" w:pos="709"/>
        </w:tabs>
        <w:spacing w:before="0"/>
        <w:rPr>
          <w:sz w:val="28"/>
          <w:lang w:val="en-US"/>
        </w:rPr>
      </w:pPr>
      <w:r w:rsidRPr="006E0A93">
        <w:rPr>
          <w:sz w:val="28"/>
          <w:lang w:val="en-US"/>
        </w:rPr>
        <w:t>TP#</w:t>
      </w:r>
      <w:r w:rsidR="00F872B7" w:rsidRPr="006E0A93">
        <w:rPr>
          <w:sz w:val="28"/>
          <w:lang w:val="en-US"/>
        </w:rPr>
        <w:t>2</w:t>
      </w:r>
      <w:r w:rsidR="002432BD" w:rsidRPr="006E0A93">
        <w:rPr>
          <w:sz w:val="28"/>
          <w:lang w:val="en-US"/>
        </w:rPr>
        <w:t xml:space="preserve"> for clause 7.</w:t>
      </w:r>
      <w:r w:rsidR="00F872B7" w:rsidRPr="006E0A93">
        <w:rPr>
          <w:sz w:val="28"/>
          <w:lang w:val="en-US"/>
        </w:rPr>
        <w:t>2</w:t>
      </w:r>
      <w:r w:rsidR="002432BD" w:rsidRPr="006E0A93">
        <w:rPr>
          <w:sz w:val="28"/>
          <w:lang w:val="en-US"/>
        </w:rPr>
        <w:t xml:space="preserve">.1 of TS 38.213 </w:t>
      </w:r>
    </w:p>
    <w:tbl>
      <w:tblPr>
        <w:tblStyle w:val="ab"/>
        <w:tblW w:w="0" w:type="auto"/>
        <w:tblLook w:val="04A0" w:firstRow="1" w:lastRow="0" w:firstColumn="1" w:lastColumn="0" w:noHBand="0" w:noVBand="1"/>
      </w:tblPr>
      <w:tblGrid>
        <w:gridCol w:w="9920"/>
      </w:tblGrid>
      <w:tr w:rsidR="002432BD" w:rsidTr="00694F52">
        <w:tc>
          <w:tcPr>
            <w:tcW w:w="9920" w:type="dxa"/>
          </w:tcPr>
          <w:p w:rsidR="00F872B7" w:rsidRDefault="00F872B7" w:rsidP="00F872B7">
            <w:pPr>
              <w:autoSpaceDE w:val="0"/>
              <w:autoSpaceDN w:val="0"/>
              <w:snapToGrid w:val="0"/>
              <w:spacing w:after="120"/>
              <w:jc w:val="center"/>
              <w:rPr>
                <w:color w:val="FF0000"/>
                <w:sz w:val="22"/>
                <w:szCs w:val="22"/>
                <w:lang w:eastAsia="zh-CN"/>
              </w:rPr>
            </w:pPr>
            <w:r>
              <w:rPr>
                <w:rFonts w:hint="eastAsia"/>
                <w:color w:val="FF0000"/>
                <w:sz w:val="22"/>
                <w:szCs w:val="22"/>
                <w:lang w:eastAsia="zh-CN"/>
              </w:rPr>
              <w:t>&lt; Unchanged parts are omitted &gt;</w:t>
            </w:r>
          </w:p>
          <w:p w:rsidR="00F872B7" w:rsidRDefault="00F872B7" w:rsidP="00F872B7">
            <w:pPr>
              <w:pStyle w:val="B2"/>
              <w:autoSpaceDE w:val="0"/>
              <w:autoSpaceDN w:val="0"/>
              <w:jc w:val="both"/>
              <w:rPr>
                <w:lang w:eastAsia="en-US"/>
              </w:rPr>
            </w:pPr>
            <w:r>
              <w:t>-     If the UE</w:t>
            </w:r>
          </w:p>
          <w:p w:rsidR="00F872B7" w:rsidRDefault="00F872B7" w:rsidP="00F872B7">
            <w:pPr>
              <w:pStyle w:val="B3"/>
              <w:autoSpaceDE w:val="0"/>
              <w:autoSpaceDN w:val="0"/>
              <w:jc w:val="both"/>
              <w:rPr>
                <w:lang w:val="en-US"/>
              </w:rPr>
            </w:pPr>
            <w:r>
              <w:t xml:space="preserve">-     is not provided </w:t>
            </w:r>
            <w:r>
              <w:rPr>
                <w:i/>
                <w:iCs/>
              </w:rPr>
              <w:t>pathlossReferenceRSs</w:t>
            </w:r>
            <w:r>
              <w:t>, and</w:t>
            </w:r>
          </w:p>
          <w:p w:rsidR="00F872B7" w:rsidRDefault="00F872B7" w:rsidP="00F872B7">
            <w:pPr>
              <w:pStyle w:val="B3"/>
              <w:autoSpaceDE w:val="0"/>
              <w:autoSpaceDN w:val="0"/>
              <w:jc w:val="both"/>
            </w:pPr>
            <w:r>
              <w:t>-     is not provided</w:t>
            </w:r>
            <w:r>
              <w:rPr>
                <w:lang w:eastAsia="zh-CN"/>
              </w:rPr>
              <w:t xml:space="preserve"> </w:t>
            </w:r>
            <w:r>
              <w:rPr>
                <w:i/>
                <w:iCs/>
              </w:rPr>
              <w:t xml:space="preserve">PUCCH-SpatialRelationInfo, </w:t>
            </w:r>
            <w:r>
              <w:t>and</w:t>
            </w:r>
          </w:p>
          <w:p w:rsidR="00F872B7" w:rsidRDefault="00F872B7" w:rsidP="00F872B7">
            <w:pPr>
              <w:pStyle w:val="B3"/>
              <w:autoSpaceDE w:val="0"/>
              <w:autoSpaceDN w:val="0"/>
              <w:jc w:val="both"/>
              <w:rPr>
                <w:lang w:val="en-GB"/>
              </w:rPr>
            </w:pPr>
            <w:r>
              <w:t xml:space="preserve">-     is provided </w:t>
            </w:r>
            <w:r>
              <w:rPr>
                <w:i/>
                <w:iCs/>
              </w:rPr>
              <w:t>enableDefaultBeamPlForPUCCH</w:t>
            </w:r>
            <w:r>
              <w:t xml:space="preserve"> </w:t>
            </w:r>
          </w:p>
          <w:p w:rsidR="00F872B7" w:rsidRPr="00640B34" w:rsidRDefault="00F872B7" w:rsidP="00F872B7">
            <w:pPr>
              <w:spacing w:before="120"/>
              <w:rPr>
                <w:color w:val="FF0000"/>
                <w:lang w:eastAsia="en-US"/>
              </w:rPr>
            </w:pPr>
            <w:r>
              <w:rPr>
                <w:rFonts w:hint="eastAsia"/>
                <w:lang w:val="x-none"/>
              </w:rPr>
              <w:t>      the UE determines a RS resource</w:t>
            </w:r>
            <w:r>
              <w:rPr>
                <w:rFonts w:hint="eastAsia"/>
              </w:rPr>
              <w:t xml:space="preserve"> index </w:t>
            </w:r>
            <w:r>
              <w:rPr>
                <w:noProof/>
                <w:position w:val="-10"/>
                <w:lang w:eastAsia="ko-KR"/>
              </w:rPr>
              <w:drawing>
                <wp:inline distT="0" distB="0" distL="0" distR="0">
                  <wp:extent cx="180340" cy="200660"/>
                  <wp:effectExtent l="0" t="0" r="0" b="8890"/>
                  <wp:docPr id="13" name="그림 13" descr="cid:image003.png@01D635A4.7337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3.png@01D635A4.73377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Pr>
                <w:rFonts w:hint="eastAsia"/>
                <w:lang w:val="x-none"/>
              </w:rPr>
              <w:t xml:space="preserve"> providing a </w:t>
            </w:r>
            <w:r>
              <w:rPr>
                <w:rFonts w:hint="eastAsia"/>
              </w:rPr>
              <w:t xml:space="preserve">periodic </w:t>
            </w:r>
            <w:r>
              <w:rPr>
                <w:rFonts w:hint="eastAsia"/>
                <w:lang w:val="x-none"/>
              </w:rPr>
              <w:t xml:space="preserve">RS resource with </w:t>
            </w:r>
            <w:r>
              <w:rPr>
                <w:rFonts w:hint="eastAsia"/>
              </w:rPr>
              <w:t>'</w:t>
            </w:r>
            <w:r>
              <w:rPr>
                <w:rFonts w:hint="eastAsia"/>
                <w:lang w:val="x-none"/>
              </w:rPr>
              <w:t xml:space="preserve">QCL-TypeD' in the TCI state or the QCL assumption of a CORESET with the lowest index in the active DL BWP of the primary cell. </w:t>
            </w:r>
            <w:r>
              <w:rPr>
                <w:rFonts w:hint="eastAsia"/>
                <w:color w:val="FF0000"/>
                <w:lang w:val="x-none"/>
              </w:rPr>
              <w:t>For multi-slot PUCCH, the q</w:t>
            </w:r>
            <w:r>
              <w:rPr>
                <w:rFonts w:hint="eastAsia"/>
                <w:color w:val="FF0000"/>
                <w:vertAlign w:val="subscript"/>
                <w:lang w:val="x-none"/>
              </w:rPr>
              <w:t>d</w:t>
            </w:r>
            <w:r>
              <w:rPr>
                <w:rFonts w:hint="eastAsia"/>
                <w:color w:val="FF0000"/>
                <w:lang w:val="x-none"/>
              </w:rPr>
              <w:t xml:space="preserve"> derived from the first PUCCH slot applies to all PUCCH transmissions.</w:t>
            </w:r>
          </w:p>
        </w:tc>
        <w:bookmarkStart w:id="3" w:name="_GoBack"/>
        <w:bookmarkEnd w:id="3"/>
      </w:tr>
    </w:tbl>
    <w:p w:rsidR="0077133D" w:rsidRPr="00082D37" w:rsidRDefault="0077133D" w:rsidP="002432BD">
      <w:pPr>
        <w:pStyle w:val="0Maintext"/>
        <w:spacing w:after="120" w:afterAutospacing="0"/>
        <w:ind w:firstLine="0"/>
      </w:pPr>
    </w:p>
    <w:p w:rsidR="002432BD" w:rsidRPr="006E0A93" w:rsidRDefault="002432BD" w:rsidP="006E0A93">
      <w:pPr>
        <w:pStyle w:val="01Section1"/>
        <w:numPr>
          <w:ilvl w:val="1"/>
          <w:numId w:val="37"/>
        </w:numPr>
        <w:tabs>
          <w:tab w:val="clear" w:pos="426"/>
          <w:tab w:val="left" w:pos="709"/>
        </w:tabs>
        <w:spacing w:before="0"/>
        <w:rPr>
          <w:sz w:val="28"/>
          <w:lang w:val="en-US"/>
        </w:rPr>
      </w:pPr>
      <w:r w:rsidRPr="006E0A93">
        <w:rPr>
          <w:sz w:val="28"/>
          <w:lang w:val="en-US"/>
        </w:rPr>
        <w:t>TP</w:t>
      </w:r>
      <w:r w:rsidR="00F872B7" w:rsidRPr="006E0A93">
        <w:rPr>
          <w:sz w:val="28"/>
          <w:lang w:val="en-US"/>
        </w:rPr>
        <w:t>#3</w:t>
      </w:r>
      <w:r w:rsidRPr="006E0A93">
        <w:rPr>
          <w:sz w:val="28"/>
          <w:lang w:val="en-US"/>
        </w:rPr>
        <w:t xml:space="preserve"> for clause </w:t>
      </w:r>
      <w:r w:rsidR="00F872B7" w:rsidRPr="006E0A93">
        <w:rPr>
          <w:sz w:val="28"/>
          <w:lang w:val="en-US"/>
        </w:rPr>
        <w:t>9.2.2</w:t>
      </w:r>
      <w:r w:rsidRPr="006E0A93">
        <w:rPr>
          <w:sz w:val="28"/>
          <w:lang w:val="en-US"/>
        </w:rPr>
        <w:t xml:space="preserve"> of TS 38.213 </w:t>
      </w:r>
    </w:p>
    <w:tbl>
      <w:tblPr>
        <w:tblStyle w:val="ab"/>
        <w:tblW w:w="0" w:type="auto"/>
        <w:tblLook w:val="04A0" w:firstRow="1" w:lastRow="0" w:firstColumn="1" w:lastColumn="0" w:noHBand="0" w:noVBand="1"/>
      </w:tblPr>
      <w:tblGrid>
        <w:gridCol w:w="9920"/>
      </w:tblGrid>
      <w:tr w:rsidR="002432BD" w:rsidTr="00694F52">
        <w:tc>
          <w:tcPr>
            <w:tcW w:w="9920" w:type="dxa"/>
          </w:tcPr>
          <w:p w:rsidR="00F872B7" w:rsidRDefault="00F872B7" w:rsidP="00F872B7">
            <w:pPr>
              <w:autoSpaceDE w:val="0"/>
              <w:autoSpaceDN w:val="0"/>
              <w:snapToGrid w:val="0"/>
              <w:spacing w:after="120"/>
              <w:jc w:val="center"/>
              <w:rPr>
                <w:color w:val="FF0000"/>
                <w:sz w:val="22"/>
                <w:szCs w:val="22"/>
                <w:lang w:eastAsia="zh-CN"/>
              </w:rPr>
            </w:pPr>
            <w:r>
              <w:rPr>
                <w:rFonts w:hint="eastAsia"/>
                <w:color w:val="FF0000"/>
                <w:sz w:val="22"/>
                <w:szCs w:val="22"/>
                <w:lang w:eastAsia="zh-CN"/>
              </w:rPr>
              <w:t>&lt; Unchanged parts are omitted &gt;</w:t>
            </w:r>
          </w:p>
          <w:p w:rsidR="00F872B7" w:rsidRDefault="00F872B7" w:rsidP="00F872B7">
            <w:pPr>
              <w:autoSpaceDE w:val="0"/>
              <w:autoSpaceDN w:val="0"/>
              <w:snapToGrid w:val="0"/>
              <w:spacing w:after="120"/>
              <w:jc w:val="both"/>
              <w:rPr>
                <w:rFonts w:ascii="굴림" w:eastAsia="굴림" w:hAnsi="굴림"/>
                <w:sz w:val="22"/>
                <w:szCs w:val="22"/>
                <w:lang w:eastAsia="zh-CN"/>
              </w:rPr>
            </w:pPr>
          </w:p>
          <w:p w:rsidR="00F872B7" w:rsidRDefault="00F872B7" w:rsidP="00F872B7">
            <w:pPr>
              <w:autoSpaceDE w:val="0"/>
              <w:autoSpaceDN w:val="0"/>
              <w:spacing w:after="180"/>
              <w:jc w:val="both"/>
              <w:rPr>
                <w:rFonts w:eastAsia="SimSun"/>
                <w:lang w:eastAsia="zh-CN"/>
              </w:rPr>
            </w:pPr>
            <w:r>
              <w:rPr>
                <w:lang w:eastAsia="zh-CN"/>
              </w:rPr>
              <w:t>If a UE</w:t>
            </w:r>
          </w:p>
          <w:p w:rsidR="00F872B7" w:rsidRDefault="00F872B7" w:rsidP="00F872B7">
            <w:pPr>
              <w:autoSpaceDE w:val="0"/>
              <w:autoSpaceDN w:val="0"/>
              <w:spacing w:after="180"/>
              <w:ind w:left="568" w:hanging="284"/>
              <w:jc w:val="both"/>
              <w:rPr>
                <w:lang w:val="x-none" w:eastAsia="zh-CN"/>
              </w:rPr>
            </w:pPr>
            <w:r>
              <w:rPr>
                <w:lang w:val="x-none" w:eastAsia="en-US"/>
              </w:rPr>
              <w:t xml:space="preserve">-     </w:t>
            </w:r>
            <w:r>
              <w:rPr>
                <w:lang w:val="x-none" w:eastAsia="zh-CN"/>
              </w:rPr>
              <w:t xml:space="preserve">reports </w:t>
            </w:r>
            <w:r>
              <w:rPr>
                <w:i/>
                <w:iCs/>
                <w:lang w:val="x-none" w:eastAsia="en-US"/>
              </w:rPr>
              <w:t>beamCorrespondenceWithoutUL-BeamSweeping</w:t>
            </w:r>
            <w:r>
              <w:rPr>
                <w:lang w:val="x-none" w:eastAsia="zh-CN"/>
              </w:rPr>
              <w:t xml:space="preserve">, </w:t>
            </w:r>
          </w:p>
          <w:p w:rsidR="00F872B7" w:rsidRDefault="00F872B7" w:rsidP="00F872B7">
            <w:pPr>
              <w:autoSpaceDE w:val="0"/>
              <w:autoSpaceDN w:val="0"/>
              <w:spacing w:after="180"/>
              <w:ind w:left="568" w:hanging="284"/>
              <w:jc w:val="both"/>
              <w:rPr>
                <w:lang w:val="x-none" w:eastAsia="zh-CN"/>
              </w:rPr>
            </w:pPr>
            <w:r>
              <w:rPr>
                <w:lang w:val="x-none" w:eastAsia="en-US"/>
              </w:rPr>
              <w:t xml:space="preserve">-     </w:t>
            </w:r>
            <w:r>
              <w:rPr>
                <w:lang w:val="x-none" w:eastAsia="zh-CN"/>
              </w:rPr>
              <w:t xml:space="preserve">is not provided </w:t>
            </w:r>
            <w:r>
              <w:rPr>
                <w:i/>
                <w:iCs/>
                <w:lang w:val="x-none" w:eastAsia="en-US"/>
              </w:rPr>
              <w:t>pathlossReferenceRSs</w:t>
            </w:r>
            <w:r>
              <w:rPr>
                <w:lang w:val="x-none" w:eastAsia="en-US"/>
              </w:rPr>
              <w:t xml:space="preserve"> </w:t>
            </w:r>
            <w:r>
              <w:rPr>
                <w:lang w:eastAsia="en-US"/>
              </w:rPr>
              <w:t>in</w:t>
            </w:r>
            <w:r>
              <w:rPr>
                <w:lang w:eastAsia="zh-CN"/>
              </w:rPr>
              <w:t xml:space="preserve"> </w:t>
            </w:r>
            <w:r>
              <w:rPr>
                <w:i/>
                <w:iCs/>
                <w:lang w:val="x-none" w:eastAsia="zh-CN"/>
              </w:rPr>
              <w:t>PUCCH-PowerControl</w:t>
            </w:r>
            <w:r>
              <w:rPr>
                <w:lang w:val="x-none" w:eastAsia="zh-CN"/>
              </w:rPr>
              <w:t xml:space="preserve">, </w:t>
            </w:r>
          </w:p>
          <w:p w:rsidR="00F872B7" w:rsidRDefault="00F872B7" w:rsidP="00F872B7">
            <w:pPr>
              <w:autoSpaceDE w:val="0"/>
              <w:autoSpaceDN w:val="0"/>
              <w:spacing w:after="180"/>
              <w:ind w:left="568" w:hanging="284"/>
              <w:jc w:val="both"/>
              <w:rPr>
                <w:lang w:val="x-none" w:eastAsia="zh-CN"/>
              </w:rPr>
            </w:pPr>
            <w:r>
              <w:rPr>
                <w:lang w:val="x-none" w:eastAsia="en-US"/>
              </w:rPr>
              <w:t>-     i</w:t>
            </w:r>
            <w:r>
              <w:rPr>
                <w:color w:val="000000"/>
                <w:lang w:val="x-none" w:eastAsia="en-US"/>
              </w:rPr>
              <w:t xml:space="preserve">s provided </w:t>
            </w:r>
            <w:r>
              <w:rPr>
                <w:i/>
                <w:iCs/>
                <w:color w:val="000000"/>
                <w:lang w:val="x-none" w:eastAsia="en-US"/>
              </w:rPr>
              <w:t>enableDefaultBeamPlForPUCCH</w:t>
            </w:r>
            <w:r>
              <w:rPr>
                <w:lang w:val="x-none" w:eastAsia="zh-CN"/>
              </w:rPr>
              <w:t xml:space="preserve">, and </w:t>
            </w:r>
          </w:p>
          <w:p w:rsidR="00F872B7" w:rsidRDefault="00F872B7" w:rsidP="00F872B7">
            <w:pPr>
              <w:autoSpaceDE w:val="0"/>
              <w:autoSpaceDN w:val="0"/>
              <w:spacing w:after="180"/>
              <w:ind w:left="568" w:hanging="284"/>
              <w:jc w:val="both"/>
              <w:rPr>
                <w:lang w:val="x-none" w:eastAsia="en-US"/>
              </w:rPr>
            </w:pPr>
            <w:r>
              <w:rPr>
                <w:lang w:val="x-none" w:eastAsia="en-US"/>
              </w:rPr>
              <w:t>-     i</w:t>
            </w:r>
            <w:r>
              <w:rPr>
                <w:lang w:val="x-none" w:eastAsia="zh-CN"/>
              </w:rPr>
              <w:t>s not provided</w:t>
            </w:r>
            <w:r>
              <w:rPr>
                <w:i/>
                <w:iCs/>
                <w:lang w:val="x-none" w:eastAsia="en-US"/>
              </w:rPr>
              <w:t xml:space="preserve"> PUCCH-SpatialRelationInfo</w:t>
            </w:r>
            <w:r>
              <w:rPr>
                <w:lang w:val="x-none" w:eastAsia="en-US"/>
              </w:rPr>
              <w:t xml:space="preserve">, </w:t>
            </w:r>
          </w:p>
          <w:p w:rsidR="002432BD" w:rsidRPr="00F872B7" w:rsidRDefault="00F872B7" w:rsidP="00F872B7">
            <w:pPr>
              <w:spacing w:before="120"/>
              <w:rPr>
                <w:rFonts w:ascii="Arial" w:hAnsi="Arial" w:cs="Arial"/>
                <w:sz w:val="28"/>
              </w:rPr>
            </w:pPr>
            <w:r>
              <w:rPr>
                <w:lang w:eastAsia="en-US"/>
              </w:rPr>
              <w:t xml:space="preserve">a spatial setting for a PUCCH transmission from the UE is same as a spatial setting for </w:t>
            </w:r>
            <w:r>
              <w:rPr>
                <w:lang w:eastAsia="zh-CN"/>
              </w:rPr>
              <w:t>PDCCH receptions by the UE in the CORESET with the lowest ID on the active DL BWP of the PCell</w:t>
            </w:r>
            <w:r>
              <w:rPr>
                <w:color w:val="FF0000"/>
                <w:lang w:eastAsia="zh-CN"/>
              </w:rPr>
              <w:t>. For multi-slot PUCCH, the spatial setting for the first PUCCH slot applies to all PUCCH transmissions.</w:t>
            </w:r>
          </w:p>
        </w:tc>
      </w:tr>
    </w:tbl>
    <w:p w:rsidR="002432BD" w:rsidRDefault="002432BD" w:rsidP="002432BD">
      <w:pPr>
        <w:spacing w:after="0" w:line="240" w:lineRule="auto"/>
        <w:rPr>
          <w:rFonts w:ascii="Times New Roman" w:hAnsi="Times New Roman" w:cs="Times New Roman"/>
          <w:sz w:val="20"/>
          <w:szCs w:val="20"/>
        </w:rPr>
      </w:pPr>
    </w:p>
    <w:p w:rsidR="002432BD" w:rsidRPr="002432BD" w:rsidRDefault="002432BD" w:rsidP="002432BD">
      <w:pPr>
        <w:spacing w:after="0" w:line="240" w:lineRule="auto"/>
        <w:rPr>
          <w:rFonts w:ascii="Times New Roman" w:hAnsi="Times New Roman" w:cs="Times New Roman"/>
          <w:sz w:val="20"/>
          <w:szCs w:val="20"/>
        </w:rPr>
      </w:pPr>
    </w:p>
    <w:p w:rsidR="002432BD" w:rsidRPr="002432BD" w:rsidRDefault="002432BD" w:rsidP="002432BD">
      <w:pPr>
        <w:spacing w:after="0" w:line="240" w:lineRule="auto"/>
        <w:rPr>
          <w:rFonts w:ascii="Times New Roman" w:hAnsi="Times New Roman" w:cs="Times New Roman"/>
          <w:sz w:val="20"/>
          <w:szCs w:val="20"/>
        </w:rPr>
      </w:pPr>
    </w:p>
    <w:p w:rsidR="00F872B7" w:rsidRDefault="00F872B7">
      <w:pPr>
        <w:rPr>
          <w:rFonts w:ascii="Times New Roman" w:eastAsia="바탕" w:hAnsi="Times New Roman" w:cs="Times New Roman"/>
          <w:sz w:val="20"/>
          <w:szCs w:val="32"/>
          <w:lang w:eastAsia="ko-KR"/>
        </w:rPr>
      </w:pPr>
    </w:p>
    <w:sectPr w:rsidR="00F872B7" w:rsidSect="003F1F7A">
      <w:pgSz w:w="12240" w:h="15840"/>
      <w:pgMar w:top="709" w:right="1152" w:bottom="567"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3F4" w:rsidRDefault="002833F4" w:rsidP="001044D3">
      <w:pPr>
        <w:spacing w:after="0" w:line="240" w:lineRule="auto"/>
      </w:pPr>
      <w:r>
        <w:separator/>
      </w:r>
    </w:p>
  </w:endnote>
  <w:endnote w:type="continuationSeparator" w:id="0">
    <w:p w:rsidR="002833F4" w:rsidRDefault="002833F4" w:rsidP="0010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3F4" w:rsidRDefault="002833F4" w:rsidP="001044D3">
      <w:pPr>
        <w:spacing w:after="0" w:line="240" w:lineRule="auto"/>
      </w:pPr>
      <w:r>
        <w:separator/>
      </w:r>
    </w:p>
  </w:footnote>
  <w:footnote w:type="continuationSeparator" w:id="0">
    <w:p w:rsidR="002833F4" w:rsidRDefault="002833F4" w:rsidP="0010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8454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B495A4B"/>
    <w:multiLevelType w:val="hybridMultilevel"/>
    <w:tmpl w:val="AA5ADFBE"/>
    <w:lvl w:ilvl="0" w:tplc="0792DD4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0C3379A"/>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108FC"/>
    <w:multiLevelType w:val="hybridMultilevel"/>
    <w:tmpl w:val="664AB13A"/>
    <w:lvl w:ilvl="0" w:tplc="D7C89130">
      <w:start w:val="5"/>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40" w15:restartNumberingAfterBreak="0">
    <w:nsid w:val="4CE775E3"/>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7782F7B"/>
    <w:multiLevelType w:val="hybridMultilevel"/>
    <w:tmpl w:val="96B63910"/>
    <w:lvl w:ilvl="0" w:tplc="33D60E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2" w15:restartNumberingAfterBreak="0">
    <w:nsid w:val="6F264BD5"/>
    <w:multiLevelType w:val="hybridMultilevel"/>
    <w:tmpl w:val="2FD68810"/>
    <w:lvl w:ilvl="0" w:tplc="F662C0C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5442A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50"/>
  </w:num>
  <w:num w:numId="4">
    <w:abstractNumId w:val="34"/>
  </w:num>
  <w:num w:numId="5">
    <w:abstractNumId w:val="18"/>
  </w:num>
  <w:num w:numId="6">
    <w:abstractNumId w:val="7"/>
  </w:num>
  <w:num w:numId="7">
    <w:abstractNumId w:val="12"/>
  </w:num>
  <w:num w:numId="8">
    <w:abstractNumId w:val="39"/>
  </w:num>
  <w:num w:numId="9">
    <w:abstractNumId w:val="37"/>
  </w:num>
  <w:num w:numId="10">
    <w:abstractNumId w:val="8"/>
  </w:num>
  <w:num w:numId="11">
    <w:abstractNumId w:val="60"/>
  </w:num>
  <w:num w:numId="12">
    <w:abstractNumId w:val="42"/>
  </w:num>
  <w:num w:numId="13">
    <w:abstractNumId w:val="6"/>
  </w:num>
  <w:num w:numId="14">
    <w:abstractNumId w:val="3"/>
  </w:num>
  <w:num w:numId="15">
    <w:abstractNumId w:val="47"/>
  </w:num>
  <w:num w:numId="16">
    <w:abstractNumId w:val="44"/>
  </w:num>
  <w:num w:numId="17">
    <w:abstractNumId w:val="57"/>
  </w:num>
  <w:num w:numId="18">
    <w:abstractNumId w:val="22"/>
  </w:num>
  <w:num w:numId="19">
    <w:abstractNumId w:val="0"/>
  </w:num>
  <w:num w:numId="20">
    <w:abstractNumId w:val="43"/>
  </w:num>
  <w:num w:numId="21">
    <w:abstractNumId w:val="61"/>
  </w:num>
  <w:num w:numId="22">
    <w:abstractNumId w:val="25"/>
  </w:num>
  <w:num w:numId="23">
    <w:abstractNumId w:val="36"/>
  </w:num>
  <w:num w:numId="24">
    <w:abstractNumId w:val="30"/>
  </w:num>
  <w:num w:numId="25">
    <w:abstractNumId w:val="27"/>
  </w:num>
  <w:num w:numId="26">
    <w:abstractNumId w:val="21"/>
  </w:num>
  <w:num w:numId="27">
    <w:abstractNumId w:val="4"/>
  </w:num>
  <w:num w:numId="28">
    <w:abstractNumId w:val="62"/>
  </w:num>
  <w:num w:numId="29">
    <w:abstractNumId w:val="53"/>
  </w:num>
  <w:num w:numId="30">
    <w:abstractNumId w:val="14"/>
  </w:num>
  <w:num w:numId="31">
    <w:abstractNumId w:val="66"/>
  </w:num>
  <w:num w:numId="32">
    <w:abstractNumId w:val="24"/>
  </w:num>
  <w:num w:numId="33">
    <w:abstractNumId w:val="54"/>
  </w:num>
  <w:num w:numId="34">
    <w:abstractNumId w:val="19"/>
  </w:num>
  <w:num w:numId="35">
    <w:abstractNumId w:val="48"/>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5"/>
  </w:num>
  <w:num w:numId="39">
    <w:abstractNumId w:val="55"/>
  </w:num>
  <w:num w:numId="40">
    <w:abstractNumId w:val="9"/>
  </w:num>
  <w:num w:numId="41">
    <w:abstractNumId w:val="58"/>
  </w:num>
  <w:num w:numId="42">
    <w:abstractNumId w:val="5"/>
  </w:num>
  <w:num w:numId="43">
    <w:abstractNumId w:val="13"/>
  </w:num>
  <w:num w:numId="44">
    <w:abstractNumId w:val="31"/>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num>
  <w:num w:numId="49">
    <w:abstractNumId w:val="26"/>
  </w:num>
  <w:num w:numId="50">
    <w:abstractNumId w:val="28"/>
  </w:num>
  <w:num w:numId="51">
    <w:abstractNumId w:val="56"/>
  </w:num>
  <w:num w:numId="52">
    <w:abstractNumId w:val="59"/>
  </w:num>
  <w:num w:numId="53">
    <w:abstractNumId w:val="65"/>
  </w:num>
  <w:num w:numId="54">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35"/>
  </w:num>
  <w:num w:numId="57">
    <w:abstractNumId w:val="15"/>
  </w:num>
  <w:num w:numId="58">
    <w:abstractNumId w:val="38"/>
  </w:num>
  <w:num w:numId="59">
    <w:abstractNumId w:val="10"/>
  </w:num>
  <w:num w:numId="60">
    <w:abstractNumId w:val="64"/>
  </w:num>
  <w:num w:numId="61">
    <w:abstractNumId w:val="11"/>
  </w:num>
  <w:num w:numId="62">
    <w:abstractNumId w:val="32"/>
  </w:num>
  <w:num w:numId="63">
    <w:abstractNumId w:val="52"/>
  </w:num>
  <w:num w:numId="64">
    <w:abstractNumId w:val="20"/>
  </w:num>
  <w:num w:numId="65">
    <w:abstractNumId w:val="40"/>
  </w:num>
  <w:num w:numId="66">
    <w:abstractNumId w:val="16"/>
  </w:num>
  <w:num w:numId="6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AA5"/>
    <w:rsid w:val="00027F88"/>
    <w:rsid w:val="00055D12"/>
    <w:rsid w:val="00074CD7"/>
    <w:rsid w:val="000C125C"/>
    <w:rsid w:val="000D4327"/>
    <w:rsid w:val="001044D3"/>
    <w:rsid w:val="0010638A"/>
    <w:rsid w:val="00106571"/>
    <w:rsid w:val="00112886"/>
    <w:rsid w:val="00116185"/>
    <w:rsid w:val="00166621"/>
    <w:rsid w:val="00176504"/>
    <w:rsid w:val="001B61A4"/>
    <w:rsid w:val="001E1C11"/>
    <w:rsid w:val="001F2786"/>
    <w:rsid w:val="00210247"/>
    <w:rsid w:val="00216EC0"/>
    <w:rsid w:val="002211AD"/>
    <w:rsid w:val="0024127E"/>
    <w:rsid w:val="00241F97"/>
    <w:rsid w:val="002432BD"/>
    <w:rsid w:val="002506B9"/>
    <w:rsid w:val="002823F3"/>
    <w:rsid w:val="002833F4"/>
    <w:rsid w:val="002C2E6D"/>
    <w:rsid w:val="002D1F2D"/>
    <w:rsid w:val="0032140A"/>
    <w:rsid w:val="0032460D"/>
    <w:rsid w:val="00327AE9"/>
    <w:rsid w:val="003350AE"/>
    <w:rsid w:val="0033798E"/>
    <w:rsid w:val="00391833"/>
    <w:rsid w:val="003A7028"/>
    <w:rsid w:val="003B6678"/>
    <w:rsid w:val="003F1F7A"/>
    <w:rsid w:val="00417E71"/>
    <w:rsid w:val="00446334"/>
    <w:rsid w:val="0046324F"/>
    <w:rsid w:val="00477C1D"/>
    <w:rsid w:val="004A6819"/>
    <w:rsid w:val="004E30A7"/>
    <w:rsid w:val="004F2D00"/>
    <w:rsid w:val="004F35C8"/>
    <w:rsid w:val="0052246B"/>
    <w:rsid w:val="005C447B"/>
    <w:rsid w:val="00602C3C"/>
    <w:rsid w:val="0061116F"/>
    <w:rsid w:val="00662EEF"/>
    <w:rsid w:val="006668FD"/>
    <w:rsid w:val="0068252D"/>
    <w:rsid w:val="006C3AD6"/>
    <w:rsid w:val="006E0A93"/>
    <w:rsid w:val="00702258"/>
    <w:rsid w:val="00736625"/>
    <w:rsid w:val="00736B42"/>
    <w:rsid w:val="007432BE"/>
    <w:rsid w:val="00764921"/>
    <w:rsid w:val="0076632C"/>
    <w:rsid w:val="0077133D"/>
    <w:rsid w:val="007755BF"/>
    <w:rsid w:val="007A29D3"/>
    <w:rsid w:val="007B4740"/>
    <w:rsid w:val="007C7761"/>
    <w:rsid w:val="007D50A2"/>
    <w:rsid w:val="007E7F0D"/>
    <w:rsid w:val="00800126"/>
    <w:rsid w:val="0082599A"/>
    <w:rsid w:val="00833463"/>
    <w:rsid w:val="008410E1"/>
    <w:rsid w:val="00873408"/>
    <w:rsid w:val="008A6BE5"/>
    <w:rsid w:val="00910E86"/>
    <w:rsid w:val="0098320E"/>
    <w:rsid w:val="009B3783"/>
    <w:rsid w:val="009F733B"/>
    <w:rsid w:val="00A24902"/>
    <w:rsid w:val="00AA3BA6"/>
    <w:rsid w:val="00AE6F4E"/>
    <w:rsid w:val="00B07DD3"/>
    <w:rsid w:val="00B93894"/>
    <w:rsid w:val="00B97FEE"/>
    <w:rsid w:val="00BA6A0F"/>
    <w:rsid w:val="00BB2CE2"/>
    <w:rsid w:val="00BF5AA5"/>
    <w:rsid w:val="00C21E3D"/>
    <w:rsid w:val="00C46126"/>
    <w:rsid w:val="00C86C64"/>
    <w:rsid w:val="00CD1EB6"/>
    <w:rsid w:val="00CF2FD2"/>
    <w:rsid w:val="00D1490F"/>
    <w:rsid w:val="00D229E9"/>
    <w:rsid w:val="00D8228F"/>
    <w:rsid w:val="00D87A7E"/>
    <w:rsid w:val="00DB0E18"/>
    <w:rsid w:val="00DC49C7"/>
    <w:rsid w:val="00DE1F3B"/>
    <w:rsid w:val="00E14DB1"/>
    <w:rsid w:val="00E377C4"/>
    <w:rsid w:val="00E95F16"/>
    <w:rsid w:val="00F14970"/>
    <w:rsid w:val="00F260F9"/>
    <w:rsid w:val="00F63922"/>
    <w:rsid w:val="00F872B7"/>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标题 2"/>
    <w:basedOn w:val="1"/>
    <w:next w:val="a1"/>
    <w:link w:val="2Char"/>
    <w:qFormat/>
    <w:rsid w:val="00176504"/>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标题"/>
    <w:basedOn w:val="21"/>
    <w:next w:val="a1"/>
    <w:link w:val="3Char"/>
    <w:qFormat/>
    <w:rsid w:val="001765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4"/>
    <w:next w:val="a1"/>
    <w:link w:val="5Char"/>
    <w:qFormat/>
    <w:rsid w:val="004F2D00"/>
    <w:pPr>
      <w:keepLines w:val="0"/>
      <w:tabs>
        <w:tab w:val="num" w:pos="0"/>
        <w:tab w:val="num" w:pos="864"/>
      </w:tabs>
      <w:spacing w:before="240" w:after="60" w:line="240" w:lineRule="auto"/>
      <w:ind w:left="864" w:hanging="864"/>
      <w:outlineLvl w:val="4"/>
    </w:pPr>
    <w:rPr>
      <w:rFonts w:ascii="Arial" w:eastAsia="바탕" w:hAnsi="Arial" w:cs="Times New Roman"/>
      <w:b/>
      <w:bCs/>
      <w:i w:val="0"/>
      <w:color w:val="auto"/>
      <w:sz w:val="18"/>
      <w:szCs w:val="26"/>
      <w:lang w:val="en-GB" w:eastAsia="x-none"/>
    </w:rPr>
  </w:style>
  <w:style w:type="paragraph" w:styleId="6">
    <w:name w:val="heading 6"/>
    <w:basedOn w:val="H6"/>
    <w:next w:val="a1"/>
    <w:link w:val="6Char"/>
    <w:uiPriority w:val="9"/>
    <w:qFormat/>
    <w:rsid w:val="00176504"/>
    <w:pPr>
      <w:outlineLvl w:val="5"/>
    </w:pPr>
  </w:style>
  <w:style w:type="paragraph" w:styleId="7">
    <w:name w:val="heading 7"/>
    <w:basedOn w:val="H6"/>
    <w:next w:val="a1"/>
    <w:link w:val="7Char"/>
    <w:uiPriority w:val="9"/>
    <w:qFormat/>
    <w:rsid w:val="00176504"/>
    <w:pPr>
      <w:outlineLvl w:val="6"/>
    </w:pPr>
  </w:style>
  <w:style w:type="paragraph" w:styleId="8">
    <w:name w:val="heading 8"/>
    <w:aliases w:val="Table Heading"/>
    <w:basedOn w:val="1"/>
    <w:next w:val="a1"/>
    <w:link w:val="8Char"/>
    <w:uiPriority w:val="9"/>
    <w:qFormat/>
    <w:rsid w:val="00176504"/>
    <w:pPr>
      <w:ind w:left="0" w:firstLine="0"/>
      <w:outlineLvl w:val="7"/>
    </w:pPr>
    <w:rPr>
      <w:lang w:val="x-none"/>
    </w:rPr>
  </w:style>
  <w:style w:type="paragraph" w:styleId="9">
    <w:name w:val="heading 9"/>
    <w:aliases w:val="Figure Heading,FH"/>
    <w:basedOn w:val="8"/>
    <w:next w:val="a1"/>
    <w:link w:val="9Char"/>
    <w:uiPriority w:val="9"/>
    <w:qFormat/>
    <w:rsid w:val="001765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5Char">
    <w:name w:val="제목 5 Char"/>
    <w:aliases w:val="h5 Char,Heading5 Char,H5 Char"/>
    <w:basedOn w:val="a2"/>
    <w:link w:val="5"/>
    <w:rsid w:val="004F2D00"/>
    <w:rPr>
      <w:rFonts w:ascii="Arial" w:eastAsia="바탕" w:hAnsi="Arial" w:cs="Times New Roman"/>
      <w:b/>
      <w:bCs/>
      <w:iCs/>
      <w:sz w:val="18"/>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F2D00"/>
    <w:rPr>
      <w:rFonts w:asciiTheme="majorHAnsi" w:eastAsiaTheme="majorEastAsia" w:hAnsiTheme="majorHAnsi" w:cstheme="majorBidi"/>
      <w:i/>
      <w:iCs/>
      <w:color w:val="2E74B5" w:themeColor="accent1" w:themeShade="BF"/>
    </w:rPr>
  </w:style>
  <w:style w:type="paragraph" w:customStyle="1" w:styleId="B3">
    <w:name w:val="B3"/>
    <w:basedOn w:val="a1"/>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a1"/>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a1"/>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a5">
    <w:name w:val="Balloon Text"/>
    <w:basedOn w:val="a1"/>
    <w:link w:val="Char"/>
    <w:unhideWhenUsed/>
    <w:rsid w:val="007B4740"/>
    <w:pPr>
      <w:spacing w:after="0" w:line="240" w:lineRule="auto"/>
    </w:pPr>
    <w:rPr>
      <w:rFonts w:ascii="Segoe UI" w:hAnsi="Segoe UI" w:cs="Segoe UI"/>
      <w:sz w:val="18"/>
      <w:szCs w:val="18"/>
    </w:rPr>
  </w:style>
  <w:style w:type="character" w:customStyle="1" w:styleId="Char">
    <w:name w:val="풍선 도움말 텍스트 Char"/>
    <w:basedOn w:val="a2"/>
    <w:link w:val="a5"/>
    <w:uiPriority w:val="99"/>
    <w:rsid w:val="007B4740"/>
    <w:rPr>
      <w:rFonts w:ascii="Segoe UI" w:hAnsi="Segoe UI" w:cs="Segoe UI"/>
      <w:sz w:val="18"/>
      <w:szCs w:val="18"/>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a2"/>
    <w:rsid w:val="00176504"/>
    <w:rPr>
      <w:rFonts w:asciiTheme="majorHAnsi" w:eastAsiaTheme="majorEastAsia" w:hAnsiTheme="majorHAnsi" w:cstheme="majorBidi"/>
      <w:color w:val="2E74B5" w:themeColor="accent1" w:themeShade="BF"/>
      <w:sz w:val="26"/>
      <w:szCs w:val="26"/>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1"/>
    <w:basedOn w:val="a2"/>
    <w:link w:val="31"/>
    <w:rsid w:val="00176504"/>
    <w:rPr>
      <w:rFonts w:ascii="Arial" w:eastAsia="Times New Roman" w:hAnsi="Arial" w:cs="Times New Roman"/>
      <w:sz w:val="28"/>
      <w:szCs w:val="20"/>
      <w:lang w:val="x-none"/>
    </w:rPr>
  </w:style>
  <w:style w:type="character" w:customStyle="1" w:styleId="6Char">
    <w:name w:val="제목 6 Char"/>
    <w:basedOn w:val="a2"/>
    <w:link w:val="6"/>
    <w:uiPriority w:val="9"/>
    <w:rsid w:val="00176504"/>
    <w:rPr>
      <w:rFonts w:ascii="Arial" w:eastAsia="Times New Roman" w:hAnsi="Arial" w:cs="Times New Roman"/>
      <w:sz w:val="20"/>
      <w:szCs w:val="20"/>
      <w:lang w:val="x-none"/>
    </w:rPr>
  </w:style>
  <w:style w:type="character" w:customStyle="1" w:styleId="7Char">
    <w:name w:val="제목 7 Char"/>
    <w:basedOn w:val="a2"/>
    <w:link w:val="7"/>
    <w:uiPriority w:val="9"/>
    <w:rsid w:val="00176504"/>
    <w:rPr>
      <w:rFonts w:ascii="Arial" w:eastAsia="Times New Roman" w:hAnsi="Arial" w:cs="Times New Roman"/>
      <w:sz w:val="20"/>
      <w:szCs w:val="20"/>
      <w:lang w:val="x-none"/>
    </w:rPr>
  </w:style>
  <w:style w:type="character" w:customStyle="1" w:styleId="8Char">
    <w:name w:val="제목 8 Char"/>
    <w:aliases w:val="Table Heading Char"/>
    <w:basedOn w:val="a2"/>
    <w:link w:val="8"/>
    <w:uiPriority w:val="9"/>
    <w:rsid w:val="00176504"/>
    <w:rPr>
      <w:rFonts w:ascii="Arial" w:eastAsia="Times New Roman" w:hAnsi="Arial" w:cs="Times New Roman"/>
      <w:sz w:val="36"/>
      <w:szCs w:val="20"/>
      <w:lang w:val="x-none"/>
    </w:rPr>
  </w:style>
  <w:style w:type="character" w:customStyle="1" w:styleId="9Char">
    <w:name w:val="제목 9 Char"/>
    <w:aliases w:val="Figure Heading Char,FH Char"/>
    <w:basedOn w:val="a2"/>
    <w:link w:val="9"/>
    <w:uiPriority w:val="9"/>
    <w:rsid w:val="00176504"/>
    <w:rPr>
      <w:rFonts w:ascii="Arial" w:eastAsia="Times New Roman" w:hAnsi="Arial" w:cs="Times New Roman"/>
      <w:sz w:val="36"/>
      <w:szCs w:val="20"/>
      <w:lang w:val="x-none"/>
    </w:rPr>
  </w:style>
  <w:style w:type="numbering" w:customStyle="1" w:styleId="NoList1">
    <w:name w:val="No List1"/>
    <w:next w:val="a4"/>
    <w:uiPriority w:val="99"/>
    <w:semiHidden/>
    <w:unhideWhenUsed/>
    <w:rsid w:val="00176504"/>
  </w:style>
  <w:style w:type="paragraph" w:customStyle="1" w:styleId="H6">
    <w:name w:val="H6"/>
    <w:basedOn w:val="5"/>
    <w:next w:val="a1"/>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90">
    <w:name w:val="toc 9"/>
    <w:basedOn w:val="80"/>
    <w:uiPriority w:val="39"/>
    <w:rsid w:val="00176504"/>
    <w:pPr>
      <w:ind w:left="1418" w:hanging="1418"/>
    </w:pPr>
  </w:style>
  <w:style w:type="paragraph" w:styleId="80">
    <w:name w:val="toc 8"/>
    <w:basedOn w:val="10"/>
    <w:uiPriority w:val="39"/>
    <w:rsid w:val="00176504"/>
    <w:pPr>
      <w:spacing w:before="180"/>
      <w:ind w:left="2693" w:hanging="2693"/>
    </w:pPr>
    <w:rPr>
      <w:b/>
    </w:rPr>
  </w:style>
  <w:style w:type="paragraph" w:styleId="10">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1"/>
    <w:next w:val="a1"/>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176504"/>
    <w:pPr>
      <w:ind w:left="1701" w:hanging="1701"/>
    </w:pPr>
  </w:style>
  <w:style w:type="paragraph" w:styleId="40">
    <w:name w:val="toc 4"/>
    <w:basedOn w:val="32"/>
    <w:uiPriority w:val="39"/>
    <w:rsid w:val="00176504"/>
    <w:pPr>
      <w:ind w:left="1418" w:hanging="1418"/>
    </w:pPr>
  </w:style>
  <w:style w:type="paragraph" w:styleId="32">
    <w:name w:val="toc 3"/>
    <w:basedOn w:val="22"/>
    <w:uiPriority w:val="39"/>
    <w:rsid w:val="00176504"/>
    <w:pPr>
      <w:ind w:left="1134" w:hanging="1134"/>
    </w:pPr>
  </w:style>
  <w:style w:type="paragraph" w:styleId="22">
    <w:name w:val="toc 2"/>
    <w:basedOn w:val="10"/>
    <w:uiPriority w:val="39"/>
    <w:rsid w:val="00176504"/>
    <w:pPr>
      <w:keepNext w:val="0"/>
      <w:spacing w:before="0"/>
      <w:ind w:left="851" w:hanging="851"/>
    </w:pPr>
    <w:rPr>
      <w:sz w:val="20"/>
    </w:rPr>
  </w:style>
  <w:style w:type="paragraph" w:styleId="a7">
    <w:name w:val="footer"/>
    <w:basedOn w:val="a6"/>
    <w:link w:val="Char1"/>
    <w:rsid w:val="00176504"/>
    <w:pPr>
      <w:jc w:val="center"/>
    </w:pPr>
    <w:rPr>
      <w:i/>
      <w:lang w:val="x-none"/>
    </w:rPr>
  </w:style>
  <w:style w:type="character" w:customStyle="1" w:styleId="Char1">
    <w:name w:val="바닥글 Char"/>
    <w:basedOn w:val="a2"/>
    <w:link w:val="a7"/>
    <w:rsid w:val="00176504"/>
    <w:rPr>
      <w:rFonts w:ascii="Arial" w:eastAsia="Times New Roman" w:hAnsi="Arial" w:cs="Times New Roman"/>
      <w:b/>
      <w:i/>
      <w:noProof/>
      <w:sz w:val="18"/>
      <w:szCs w:val="20"/>
      <w:lang w:val="x-none" w:eastAsia="ja-JP"/>
    </w:rPr>
  </w:style>
  <w:style w:type="paragraph" w:customStyle="1" w:styleId="TT">
    <w:name w:val="TT"/>
    <w:basedOn w:val="1"/>
    <w:next w:val="a1"/>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a1"/>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a1"/>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1"/>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1"/>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a1"/>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60">
    <w:name w:val="toc 6"/>
    <w:basedOn w:val="50"/>
    <w:next w:val="a1"/>
    <w:uiPriority w:val="39"/>
    <w:rsid w:val="00176504"/>
    <w:pPr>
      <w:ind w:left="1985" w:hanging="1985"/>
    </w:pPr>
  </w:style>
  <w:style w:type="paragraph" w:styleId="70">
    <w:name w:val="toc 7"/>
    <w:basedOn w:val="60"/>
    <w:next w:val="a1"/>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a1"/>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a1"/>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a1"/>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a8">
    <w:name w:val="annotation reference"/>
    <w:uiPriority w:val="99"/>
    <w:qFormat/>
    <w:rsid w:val="00176504"/>
    <w:rPr>
      <w:sz w:val="16"/>
      <w:szCs w:val="16"/>
    </w:rPr>
  </w:style>
  <w:style w:type="paragraph" w:styleId="a9">
    <w:name w:val="annotation text"/>
    <w:basedOn w:val="a1"/>
    <w:link w:val="Char2"/>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har2">
    <w:name w:val="메모 텍스트 Char"/>
    <w:basedOn w:val="a2"/>
    <w:link w:val="a9"/>
    <w:uiPriority w:val="99"/>
    <w:qFormat/>
    <w:rsid w:val="00176504"/>
    <w:rPr>
      <w:rFonts w:ascii="Times New Roman" w:eastAsia="Times New Roman" w:hAnsi="Times New Roman" w:cs="Times New Roman"/>
      <w:sz w:val="20"/>
      <w:szCs w:val="20"/>
      <w:lang w:val="x-none"/>
    </w:rPr>
  </w:style>
  <w:style w:type="paragraph" w:styleId="aa">
    <w:name w:val="annotation subject"/>
    <w:basedOn w:val="a9"/>
    <w:next w:val="a9"/>
    <w:link w:val="Char3"/>
    <w:uiPriority w:val="99"/>
    <w:rsid w:val="00176504"/>
    <w:rPr>
      <w:b/>
      <w:bCs/>
    </w:rPr>
  </w:style>
  <w:style w:type="character" w:customStyle="1" w:styleId="Char3">
    <w:name w:val="메모 주제 Char"/>
    <w:basedOn w:val="Char2"/>
    <w:link w:val="aa"/>
    <w:uiPriority w:val="99"/>
    <w:rsid w:val="00176504"/>
    <w:rPr>
      <w:rFonts w:ascii="Times New Roman" w:eastAsia="Times New Roman" w:hAnsi="Times New Roman" w:cs="Times New Roman"/>
      <w:b/>
      <w:bCs/>
      <w:sz w:val="20"/>
      <w:szCs w:val="20"/>
      <w:lang w:val="x-none"/>
    </w:rPr>
  </w:style>
  <w:style w:type="table" w:styleId="ab">
    <w:name w:val="Table Grid"/>
    <w:basedOn w:val="a3"/>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link w:val="21"/>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ac">
    <w:name w:val="Hyperlink"/>
    <w:uiPriority w:val="99"/>
    <w:rsid w:val="00176504"/>
    <w:rPr>
      <w:color w:val="0000FF"/>
      <w:u w:val="single"/>
    </w:rPr>
  </w:style>
  <w:style w:type="character" w:styleId="ad">
    <w:name w:val="Emphasis"/>
    <w:uiPriority w:val="20"/>
    <w:qFormat/>
    <w:rsid w:val="00176504"/>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176504"/>
    <w:rPr>
      <w:rFonts w:ascii="Times New Roman" w:eastAsia="Times New Roman" w:hAnsi="Times New Roman" w:cs="Times New Roman"/>
      <w:sz w:val="20"/>
      <w:szCs w:val="20"/>
      <w:lang w:val="en-GB" w:eastAsia="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176504"/>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76504"/>
    <w:rPr>
      <w:sz w:val="20"/>
      <w:szCs w:val="20"/>
    </w:rPr>
  </w:style>
  <w:style w:type="paragraph" w:styleId="23">
    <w:name w:val="List Number 2"/>
    <w:basedOn w:val="af0"/>
    <w:rsid w:val="00176504"/>
    <w:pPr>
      <w:ind w:left="851"/>
    </w:pPr>
  </w:style>
  <w:style w:type="paragraph" w:styleId="af0">
    <w:name w:val="List Number"/>
    <w:basedOn w:val="af1"/>
    <w:rsid w:val="00176504"/>
  </w:style>
  <w:style w:type="paragraph" w:styleId="af1">
    <w:name w:val="List"/>
    <w:basedOn w:val="a1"/>
    <w:link w:val="Char6"/>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Char6">
    <w:name w:val="목록 Char"/>
    <w:link w:val="af1"/>
    <w:rsid w:val="00176504"/>
    <w:rPr>
      <w:rFonts w:ascii="Times New Roman" w:eastAsia="Times New Roman" w:hAnsi="Times New Roman" w:cs="Times New Roman"/>
      <w:sz w:val="20"/>
      <w:szCs w:val="20"/>
      <w:lang w:val="en-GB" w:eastAsia="en-GB"/>
    </w:rPr>
  </w:style>
  <w:style w:type="paragraph" w:styleId="24">
    <w:name w:val="List Bullet 2"/>
    <w:aliases w:val="lb2"/>
    <w:basedOn w:val="af2"/>
    <w:rsid w:val="00176504"/>
    <w:pPr>
      <w:ind w:left="851"/>
    </w:pPr>
  </w:style>
  <w:style w:type="paragraph" w:styleId="af2">
    <w:name w:val="List Bullet"/>
    <w:basedOn w:val="af1"/>
    <w:rsid w:val="00176504"/>
  </w:style>
  <w:style w:type="paragraph" w:styleId="33">
    <w:name w:val="List Bullet 3"/>
    <w:basedOn w:val="24"/>
    <w:rsid w:val="00176504"/>
    <w:pPr>
      <w:ind w:left="1135"/>
    </w:pPr>
  </w:style>
  <w:style w:type="paragraph" w:styleId="25">
    <w:name w:val="List 2"/>
    <w:basedOn w:val="af1"/>
    <w:link w:val="2Char0"/>
    <w:rsid w:val="00176504"/>
    <w:pPr>
      <w:ind w:left="851"/>
    </w:pPr>
  </w:style>
  <w:style w:type="character" w:customStyle="1" w:styleId="2Char0">
    <w:name w:val="목록 2 Char"/>
    <w:link w:val="25"/>
    <w:rsid w:val="00176504"/>
    <w:rPr>
      <w:rFonts w:ascii="Times New Roman" w:eastAsia="Times New Roman" w:hAnsi="Times New Roman" w:cs="Times New Roman"/>
      <w:sz w:val="20"/>
      <w:szCs w:val="20"/>
      <w:lang w:val="en-GB" w:eastAsia="en-GB"/>
    </w:rPr>
  </w:style>
  <w:style w:type="paragraph" w:styleId="34">
    <w:name w:val="List 3"/>
    <w:basedOn w:val="25"/>
    <w:link w:val="3Char0"/>
    <w:rsid w:val="00176504"/>
    <w:pPr>
      <w:ind w:left="1135"/>
    </w:pPr>
  </w:style>
  <w:style w:type="character" w:customStyle="1" w:styleId="3Char0">
    <w:name w:val="목록 3 Char"/>
    <w:link w:val="34"/>
    <w:rsid w:val="00176504"/>
    <w:rPr>
      <w:rFonts w:ascii="Times New Roman" w:eastAsia="Times New Roman" w:hAnsi="Times New Roman" w:cs="Times New Roman"/>
      <w:sz w:val="20"/>
      <w:szCs w:val="20"/>
      <w:lang w:val="en-GB" w:eastAsia="en-GB"/>
    </w:rPr>
  </w:style>
  <w:style w:type="paragraph" w:styleId="41">
    <w:name w:val="List 4"/>
    <w:basedOn w:val="34"/>
    <w:rsid w:val="00176504"/>
    <w:pPr>
      <w:ind w:left="1418"/>
    </w:pPr>
  </w:style>
  <w:style w:type="paragraph" w:styleId="51">
    <w:name w:val="List 5"/>
    <w:basedOn w:val="41"/>
    <w:rsid w:val="00176504"/>
    <w:pPr>
      <w:ind w:left="1702"/>
    </w:pPr>
  </w:style>
  <w:style w:type="paragraph" w:styleId="42">
    <w:name w:val="List Bullet 4"/>
    <w:basedOn w:val="33"/>
    <w:rsid w:val="00176504"/>
    <w:pPr>
      <w:ind w:left="1418"/>
    </w:pPr>
  </w:style>
  <w:style w:type="paragraph" w:styleId="52">
    <w:name w:val="List Bullet 5"/>
    <w:basedOn w:val="42"/>
    <w:rsid w:val="00176504"/>
    <w:pPr>
      <w:ind w:left="1702"/>
    </w:pPr>
  </w:style>
  <w:style w:type="paragraph" w:customStyle="1" w:styleId="enumlev2">
    <w:name w:val="enumlev2"/>
    <w:basedOn w:val="a1"/>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a1"/>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af3">
    <w:name w:val="FollowedHyperlink"/>
    <w:rsid w:val="00176504"/>
    <w:rPr>
      <w:color w:val="800080"/>
      <w:u w:val="single"/>
    </w:rPr>
  </w:style>
  <w:style w:type="paragraph" w:styleId="af4">
    <w:name w:val="Document Map"/>
    <w:basedOn w:val="a1"/>
    <w:link w:val="Char8"/>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Char8">
    <w:name w:val="문서 구조 Char"/>
    <w:basedOn w:val="a2"/>
    <w:link w:val="af4"/>
    <w:rsid w:val="00176504"/>
    <w:rPr>
      <w:rFonts w:ascii="Tahoma" w:eastAsia="Times New Roman" w:hAnsi="Tahoma" w:cs="Times New Roman"/>
      <w:sz w:val="20"/>
      <w:szCs w:val="20"/>
      <w:shd w:val="clear" w:color="auto" w:fill="000080"/>
      <w:lang w:val="x-none" w:eastAsia="x-none"/>
    </w:rPr>
  </w:style>
  <w:style w:type="character" w:customStyle="1" w:styleId="Char9">
    <w:name w:val="글자만 Char"/>
    <w:link w:val="af5"/>
    <w:uiPriority w:val="99"/>
    <w:rsid w:val="00176504"/>
    <w:rPr>
      <w:rFonts w:ascii="Courier New" w:hAnsi="Courier New"/>
      <w:lang w:val="nb-NO"/>
    </w:rPr>
  </w:style>
  <w:style w:type="paragraph" w:styleId="af5">
    <w:name w:val="Plain Text"/>
    <w:basedOn w:val="a1"/>
    <w:link w:val="Char9"/>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a2"/>
    <w:rsid w:val="00176504"/>
    <w:rPr>
      <w:rFonts w:ascii="Consolas" w:hAnsi="Consolas"/>
      <w:sz w:val="21"/>
      <w:szCs w:val="21"/>
    </w:rPr>
  </w:style>
  <w:style w:type="character" w:customStyle="1" w:styleId="2Char1">
    <w:name w:val="본문 2 Char"/>
    <w:link w:val="2"/>
    <w:rsid w:val="00176504"/>
    <w:rPr>
      <w:kern w:val="2"/>
      <w:sz w:val="21"/>
      <w:lang w:eastAsia="ja-JP"/>
    </w:rPr>
  </w:style>
  <w:style w:type="paragraph" w:styleId="2">
    <w:name w:val="Body Text 2"/>
    <w:basedOn w:val="a1"/>
    <w:link w:val="2Char1"/>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a2"/>
    <w:rsid w:val="00176504"/>
  </w:style>
  <w:style w:type="character" w:customStyle="1" w:styleId="2Char2">
    <w:name w:val="본문 들여쓰기 2 Char"/>
    <w:link w:val="20"/>
    <w:rsid w:val="00176504"/>
    <w:rPr>
      <w:kern w:val="2"/>
      <w:lang w:eastAsia="ja-JP"/>
    </w:rPr>
  </w:style>
  <w:style w:type="paragraph" w:styleId="20">
    <w:name w:val="Body Text Indent 2"/>
    <w:basedOn w:val="a1"/>
    <w:link w:val="2Char2"/>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a2"/>
    <w:rsid w:val="00176504"/>
  </w:style>
  <w:style w:type="character" w:customStyle="1" w:styleId="3Char1">
    <w:name w:val="본문 들여쓰기 3 Char"/>
    <w:link w:val="30"/>
    <w:rsid w:val="00176504"/>
    <w:rPr>
      <w:lang w:eastAsia="ja-JP"/>
    </w:rPr>
  </w:style>
  <w:style w:type="paragraph" w:styleId="30">
    <w:name w:val="Body Text Indent 3"/>
    <w:basedOn w:val="a1"/>
    <w:link w:val="3Char1"/>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a2"/>
    <w:rsid w:val="00176504"/>
    <w:rPr>
      <w:sz w:val="16"/>
      <w:szCs w:val="16"/>
    </w:rPr>
  </w:style>
  <w:style w:type="paragraph" w:customStyle="1" w:styleId="numberedlist0">
    <w:name w:val="numbered list"/>
    <w:basedOn w:val="af2"/>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a">
    <w:name w:val="날짜 Char"/>
    <w:link w:val="af6"/>
    <w:uiPriority w:val="99"/>
    <w:rsid w:val="00176504"/>
  </w:style>
  <w:style w:type="paragraph" w:styleId="af6">
    <w:name w:val="Date"/>
    <w:basedOn w:val="a1"/>
    <w:next w:val="a1"/>
    <w:link w:val="Chara"/>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a2"/>
    <w:rsid w:val="00176504"/>
  </w:style>
  <w:style w:type="paragraph" w:customStyle="1" w:styleId="tah0">
    <w:name w:val="tah"/>
    <w:basedOn w:val="a1"/>
    <w:rsid w:val="00176504"/>
    <w:pPr>
      <w:keepNext/>
      <w:overflowPunct w:val="0"/>
      <w:autoSpaceDE w:val="0"/>
      <w:autoSpaceDN w:val="0"/>
      <w:spacing w:after="0" w:line="240" w:lineRule="auto"/>
      <w:jc w:val="center"/>
    </w:pPr>
    <w:rPr>
      <w:rFonts w:ascii="Arial" w:eastAsia="바탕" w:hAnsi="Arial" w:cs="Arial"/>
      <w:b/>
      <w:bCs/>
      <w:sz w:val="18"/>
      <w:szCs w:val="18"/>
      <w:lang w:eastAsia="en-GB"/>
    </w:rPr>
  </w:style>
  <w:style w:type="paragraph" w:customStyle="1" w:styleId="NormalAfter3pt">
    <w:name w:val="Normal + After:  3 pt"/>
    <w:basedOn w:val="a1"/>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176504"/>
    <w:pPr>
      <w:spacing w:after="200" w:line="276" w:lineRule="auto"/>
      <w:ind w:left="720"/>
      <w:contextualSpacing/>
    </w:pPr>
    <w:rPr>
      <w:rFonts w:ascii="Calibri" w:eastAsia="Calibri" w:hAnsi="Calibri" w:cs="Times New Roman"/>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a1"/>
    <w:next w:val="a1"/>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11">
    <w:name w:val="index 1"/>
    <w:basedOn w:val="a1"/>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26">
    <w:name w:val="index 2"/>
    <w:basedOn w:val="11"/>
    <w:rsid w:val="00176504"/>
    <w:pPr>
      <w:ind w:left="284"/>
    </w:pPr>
  </w:style>
  <w:style w:type="character" w:styleId="af8">
    <w:name w:val="footnote reference"/>
    <w:rsid w:val="00176504"/>
    <w:rPr>
      <w:b/>
      <w:position w:val="6"/>
      <w:sz w:val="16"/>
    </w:rPr>
  </w:style>
  <w:style w:type="paragraph" w:styleId="af9">
    <w:name w:val="index heading"/>
    <w:basedOn w:val="a1"/>
    <w:next w:val="a1"/>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a1"/>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a1"/>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a1"/>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a1"/>
    <w:next w:val="a1"/>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a1"/>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a1"/>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a1"/>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a1"/>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a1"/>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afa">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ae"/>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176504"/>
    <w:pPr>
      <w:numPr>
        <w:numId w:val="13"/>
      </w:numPr>
      <w:spacing w:after="0" w:line="240" w:lineRule="auto"/>
    </w:pPr>
    <w:rPr>
      <w:rFonts w:ascii="Times" w:eastAsia="바탕" w:hAnsi="Times" w:cs="Times New Roman"/>
      <w:sz w:val="20"/>
      <w:szCs w:val="24"/>
      <w:lang w:val="x-none" w:eastAsia="x-none"/>
    </w:rPr>
  </w:style>
  <w:style w:type="character" w:customStyle="1" w:styleId="RAN1bullet1Char">
    <w:name w:val="RAN1 bullet1 Char"/>
    <w:link w:val="RAN1bullet1"/>
    <w:qFormat/>
    <w:rsid w:val="00176504"/>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176504"/>
    <w:pPr>
      <w:numPr>
        <w:ilvl w:val="1"/>
        <w:numId w:val="14"/>
      </w:numPr>
      <w:tabs>
        <w:tab w:val="left" w:pos="1440"/>
      </w:tabs>
      <w:spacing w:after="0" w:line="240" w:lineRule="auto"/>
    </w:pPr>
    <w:rPr>
      <w:rFonts w:ascii="Times" w:eastAsia="바탕" w:hAnsi="Times" w:cs="Times New Roman"/>
      <w:sz w:val="20"/>
      <w:szCs w:val="20"/>
    </w:rPr>
  </w:style>
  <w:style w:type="character" w:customStyle="1" w:styleId="RAN1bullet2Char">
    <w:name w:val="RAN1 bullet2 Char"/>
    <w:link w:val="RAN1bullet2"/>
    <w:qFormat/>
    <w:rsid w:val="00176504"/>
    <w:rPr>
      <w:rFonts w:ascii="Times" w:eastAsia="바탕" w:hAnsi="Times" w:cs="Times New Roman"/>
      <w:sz w:val="20"/>
      <w:szCs w:val="20"/>
    </w:rPr>
  </w:style>
  <w:style w:type="paragraph" w:styleId="afb">
    <w:name w:val="Normal (Web)"/>
    <w:basedOn w:val="a1"/>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176504"/>
    <w:pPr>
      <w:spacing w:after="0" w:line="240" w:lineRule="auto"/>
      <w:ind w:left="1440" w:hanging="1440"/>
    </w:pPr>
    <w:rPr>
      <w:rFonts w:ascii="Times" w:eastAsia="바탕" w:hAnsi="Times" w:cs="Times New Roman"/>
      <w:sz w:val="20"/>
      <w:szCs w:val="24"/>
      <w:lang w:val="x-none"/>
    </w:rPr>
  </w:style>
  <w:style w:type="character" w:customStyle="1" w:styleId="tdocChar">
    <w:name w:val="tdoc Char"/>
    <w:link w:val="tdoc"/>
    <w:rsid w:val="00176504"/>
    <w:rPr>
      <w:rFonts w:ascii="Times" w:eastAsia="바탕" w:hAnsi="Times" w:cs="Times New Roman"/>
      <w:sz w:val="20"/>
      <w:szCs w:val="24"/>
      <w:lang w:val="x-none"/>
    </w:rPr>
  </w:style>
  <w:style w:type="character" w:customStyle="1" w:styleId="bullet3Char">
    <w:name w:val="bullet3 Char"/>
    <w:link w:val="bullet3"/>
    <w:rsid w:val="00176504"/>
    <w:rPr>
      <w:rFonts w:ascii="Times" w:eastAsia="바탕" w:hAnsi="Times" w:cs="Times New Roman"/>
      <w:sz w:val="20"/>
      <w:szCs w:val="24"/>
      <w:lang w:val="x-none"/>
    </w:rPr>
  </w:style>
  <w:style w:type="character" w:customStyle="1" w:styleId="bullet4Char">
    <w:name w:val="bullet4 Char"/>
    <w:link w:val="bullet4"/>
    <w:rsid w:val="00176504"/>
    <w:rPr>
      <w:rFonts w:ascii="Times" w:eastAsia="바탕"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176504"/>
    <w:pPr>
      <w:spacing w:after="180" w:line="336" w:lineRule="auto"/>
      <w:ind w:firstLineChars="200" w:firstLine="200"/>
      <w:jc w:val="both"/>
    </w:pPr>
    <w:rPr>
      <w:rFonts w:ascii="Times New Roman" w:eastAsia="맑은 고딕"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맑은 고딕" w:hAnsi="Times New Roman" w:cs="Times New Roman"/>
      <w:sz w:val="20"/>
      <w:szCs w:val="20"/>
      <w:lang w:val="x-none"/>
    </w:rPr>
  </w:style>
  <w:style w:type="character" w:styleId="afc">
    <w:name w:val="Book Title"/>
    <w:uiPriority w:val="33"/>
    <w:qFormat/>
    <w:rsid w:val="00176504"/>
    <w:rPr>
      <w:b/>
      <w:bCs/>
      <w:i/>
      <w:iCs/>
      <w:spacing w:val="5"/>
    </w:rPr>
  </w:style>
  <w:style w:type="paragraph" w:customStyle="1" w:styleId="12">
    <w:name w:val="목록 단락1"/>
    <w:basedOn w:val="a1"/>
    <w:uiPriority w:val="34"/>
    <w:qFormat/>
    <w:rsid w:val="00176504"/>
    <w:pPr>
      <w:spacing w:after="180" w:line="276" w:lineRule="auto"/>
      <w:ind w:leftChars="400" w:left="800"/>
      <w:jc w:val="both"/>
    </w:pPr>
    <w:rPr>
      <w:rFonts w:ascii="Times New Roman" w:eastAsia="맑은 고딕" w:hAnsi="Times New Roman" w:cs="Times New Roman"/>
      <w:sz w:val="20"/>
      <w:szCs w:val="20"/>
      <w:lang w:val="en-GB"/>
    </w:rPr>
  </w:style>
  <w:style w:type="paragraph" w:customStyle="1" w:styleId="ListParagraph1">
    <w:name w:val="List Paragraph1"/>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a1"/>
    <w:link w:val="RAN1tdocChar"/>
    <w:qFormat/>
    <w:rsid w:val="00176504"/>
    <w:pPr>
      <w:spacing w:after="0" w:line="240" w:lineRule="auto"/>
      <w:ind w:left="720" w:hanging="720"/>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바탕" w:hAnsi="Times" w:cs="Times New Roman"/>
      <w:sz w:val="20"/>
      <w:szCs w:val="20"/>
    </w:rPr>
  </w:style>
  <w:style w:type="paragraph" w:customStyle="1" w:styleId="Proposal">
    <w:name w:val="Proposal"/>
    <w:basedOn w:val="a1"/>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af7"/>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
    <w:name w:val="TOC Heading"/>
    <w:basedOn w:val="1"/>
    <w:next w:val="a1"/>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Strong"/>
    <w:uiPriority w:val="22"/>
    <w:qFormat/>
    <w:rsid w:val="00176504"/>
    <w:rPr>
      <w:b/>
      <w:bCs/>
    </w:rPr>
  </w:style>
  <w:style w:type="paragraph" w:customStyle="1" w:styleId="maintext">
    <w:name w:val="main text"/>
    <w:basedOn w:val="a1"/>
    <w:link w:val="maintextChar"/>
    <w:qFormat/>
    <w:rsid w:val="00176504"/>
    <w:pPr>
      <w:spacing w:before="60" w:after="60" w:line="288" w:lineRule="auto"/>
      <w:ind w:firstLineChars="200" w:firstLine="200"/>
      <w:jc w:val="both"/>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맑은 고딕"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176504"/>
  </w:style>
  <w:style w:type="character" w:styleId="afe">
    <w:name w:val="Placeholder Text"/>
    <w:basedOn w:val="a2"/>
    <w:uiPriority w:val="99"/>
    <w:rsid w:val="00176504"/>
    <w:rPr>
      <w:color w:val="808080"/>
    </w:rPr>
  </w:style>
  <w:style w:type="table" w:customStyle="1" w:styleId="TableGrid2">
    <w:name w:val="Table Grid2"/>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0">
    <w:name w:val="标题41"/>
    <w:basedOn w:val="a1"/>
    <w:next w:val="aff"/>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f0">
    <w:name w:val="表格文字居左"/>
    <w:basedOn w:val="a1"/>
    <w:next w:val="a1"/>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a1"/>
    <w:next w:val="a1"/>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
    <w:name w:val="z-양식의 맨 위 Char"/>
    <w:basedOn w:val="a2"/>
    <w:link w:val="z-"/>
    <w:uiPriority w:val="99"/>
    <w:rsid w:val="00176504"/>
    <w:rPr>
      <w:rFonts w:ascii="Arial" w:hAnsi="Arial"/>
      <w:vanish/>
      <w:sz w:val="16"/>
      <w:szCs w:val="16"/>
      <w:lang w:eastAsia="zh-CN"/>
    </w:rPr>
  </w:style>
  <w:style w:type="character" w:customStyle="1" w:styleId="hps">
    <w:name w:val="hps"/>
    <w:basedOn w:val="a2"/>
    <w:rsid w:val="00176504"/>
  </w:style>
  <w:style w:type="paragraph" w:customStyle="1" w:styleId="z-BottomofForm1">
    <w:name w:val="z-Bottom of Form1"/>
    <w:basedOn w:val="a1"/>
    <w:next w:val="a1"/>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0">
    <w:name w:val="z-양식의 맨 아래 Char"/>
    <w:basedOn w:val="a2"/>
    <w:link w:val="z-0"/>
    <w:uiPriority w:val="99"/>
    <w:rsid w:val="00176504"/>
    <w:rPr>
      <w:rFonts w:ascii="Arial" w:hAnsi="Arial"/>
      <w:vanish/>
      <w:sz w:val="16"/>
      <w:szCs w:val="16"/>
      <w:lang w:eastAsia="zh-CN"/>
    </w:rPr>
  </w:style>
  <w:style w:type="paragraph" w:customStyle="1" w:styleId="Date1">
    <w:name w:val="Date1"/>
    <w:basedOn w:val="a1"/>
    <w:next w:val="a1"/>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a1"/>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a2"/>
    <w:rsid w:val="00176504"/>
  </w:style>
  <w:style w:type="paragraph" w:customStyle="1" w:styleId="tableheader">
    <w:name w:val="tableheader"/>
    <w:basedOn w:val="a1"/>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a2"/>
    <w:rsid w:val="00176504"/>
  </w:style>
  <w:style w:type="character" w:customStyle="1" w:styleId="keyword">
    <w:name w:val="keyword"/>
    <w:basedOn w:val="a2"/>
    <w:rsid w:val="00176504"/>
  </w:style>
  <w:style w:type="paragraph" w:customStyle="1" w:styleId="Test">
    <w:name w:val="Test"/>
    <w:basedOn w:val="a1"/>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a2"/>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a1"/>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a2"/>
    <w:rsid w:val="00176504"/>
  </w:style>
  <w:style w:type="paragraph" w:customStyle="1" w:styleId="3GPPNormalText">
    <w:name w:val="3GPP Normal Text"/>
    <w:basedOn w:val="ae"/>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3">
    <w:name w:val="List Number 3"/>
    <w:basedOn w:val="a1"/>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3">
    <w:name w:val="网格型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a1"/>
    <w:next w:val="a1"/>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Charc">
    <w:name w:val="부제 Char"/>
    <w:basedOn w:val="a2"/>
    <w:link w:val="aff2"/>
    <w:uiPriority w:val="11"/>
    <w:rsid w:val="00176504"/>
    <w:rPr>
      <w:rFonts w:ascii="Calibri Light" w:hAnsi="Calibri Light"/>
      <w:b/>
      <w:i/>
      <w:iCs/>
      <w:color w:val="4472C4"/>
      <w:spacing w:val="15"/>
      <w:szCs w:val="24"/>
      <w:lang w:eastAsia="zh-CN"/>
    </w:rPr>
  </w:style>
  <w:style w:type="table" w:customStyle="1" w:styleId="TableGridLight1">
    <w:name w:val="Table Grid Light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76504"/>
  </w:style>
  <w:style w:type="paragraph" w:styleId="aff3">
    <w:name w:val="Title"/>
    <w:aliases w:val="Heading 31"/>
    <w:basedOn w:val="a1"/>
    <w:link w:val="Chard"/>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176504"/>
    <w:rPr>
      <w:rFonts w:asciiTheme="majorHAnsi" w:eastAsiaTheme="majorEastAsia" w:hAnsiTheme="majorHAnsi" w:cstheme="majorBidi"/>
      <w:spacing w:val="-10"/>
      <w:kern w:val="28"/>
      <w:sz w:val="56"/>
      <w:szCs w:val="56"/>
    </w:rPr>
  </w:style>
  <w:style w:type="character" w:customStyle="1" w:styleId="Chard">
    <w:name w:val="제목 Char"/>
    <w:aliases w:val="Heading 31 Char"/>
    <w:link w:val="aff3"/>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aff1"/>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176504"/>
  </w:style>
  <w:style w:type="paragraph" w:customStyle="1" w:styleId="berschrift2Head2A2">
    <w:name w:val="Überschrift 2.Head2A.2"/>
    <w:basedOn w:val="1"/>
    <w:next w:val="a1"/>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Chare">
    <w:name w:val="본문 들여쓰기 Char"/>
    <w:basedOn w:val="a2"/>
    <w:link w:val="aff1"/>
    <w:uiPriority w:val="99"/>
    <w:rsid w:val="00176504"/>
    <w:rPr>
      <w:rFonts w:ascii="Times New Roman" w:eastAsia="Times New Roman" w:hAnsi="Times New Roman" w:cs="Times New Roman"/>
      <w:sz w:val="20"/>
      <w:szCs w:val="20"/>
      <w:lang w:val="en-GB"/>
    </w:rPr>
  </w:style>
  <w:style w:type="paragraph" w:styleId="28">
    <w:name w:val="Body Text First Indent 2"/>
    <w:basedOn w:val="aff1"/>
    <w:link w:val="2Char3"/>
    <w:rsid w:val="00176504"/>
    <w:pPr>
      <w:spacing w:after="180"/>
      <w:ind w:leftChars="400" w:left="851" w:firstLineChars="100" w:firstLine="210"/>
    </w:pPr>
    <w:rPr>
      <w:rFonts w:eastAsia="MS Mincho"/>
    </w:rPr>
  </w:style>
  <w:style w:type="character" w:customStyle="1" w:styleId="2Char3">
    <w:name w:val="본문 첫 줄 들여쓰기 2 Char"/>
    <w:basedOn w:val="Chare"/>
    <w:link w:val="28"/>
    <w:rsid w:val="00176504"/>
    <w:rPr>
      <w:rFonts w:ascii="Times New Roman" w:eastAsia="MS Mincho" w:hAnsi="Times New Roman" w:cs="Times New Roman"/>
      <w:sz w:val="20"/>
      <w:szCs w:val="20"/>
      <w:lang w:val="en-GB"/>
    </w:rPr>
  </w:style>
  <w:style w:type="character" w:styleId="aff4">
    <w:name w:val="page number"/>
    <w:basedOn w:val="a2"/>
    <w:uiPriority w:val="99"/>
    <w:rsid w:val="00176504"/>
  </w:style>
  <w:style w:type="paragraph" w:customStyle="1" w:styleId="List1">
    <w:name w:val="List 1"/>
    <w:basedOn w:val="a1"/>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29">
    <w:name w:val="Table Classic 2"/>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76504"/>
    <w:pPr>
      <w:spacing w:after="220" w:line="240" w:lineRule="auto"/>
    </w:pPr>
    <w:rPr>
      <w:rFonts w:ascii="Arial" w:eastAsia="SimSun" w:hAnsi="Arial" w:cs="Times New Roman"/>
      <w:szCs w:val="24"/>
    </w:rPr>
  </w:style>
  <w:style w:type="paragraph" w:customStyle="1" w:styleId="aff7">
    <w:name w:val="样式 正文"/>
    <w:basedOn w:val="a1"/>
    <w:link w:val="Charf"/>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f">
    <w:name w:val="样式 正文 Char"/>
    <w:basedOn w:val="a2"/>
    <w:link w:val="aff7"/>
    <w:rsid w:val="00176504"/>
    <w:rPr>
      <w:rFonts w:ascii="Times New Roman" w:eastAsia="SimSun" w:hAnsi="Times New Roman" w:cs="SimSun"/>
      <w:kern w:val="2"/>
      <w:sz w:val="21"/>
      <w:szCs w:val="20"/>
      <w:lang w:eastAsia="zh-CN"/>
    </w:rPr>
  </w:style>
  <w:style w:type="paragraph" w:customStyle="1" w:styleId="aff8">
    <w:name w:val="公式"/>
    <w:basedOn w:val="a1"/>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e"/>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a1"/>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1"/>
    <w:next w:val="a"/>
    <w:rsid w:val="00176504"/>
    <w:pPr>
      <w:keepNext/>
      <w:keepLines/>
      <w:spacing w:before="180"/>
      <w:jc w:val="center"/>
    </w:pPr>
    <w:rPr>
      <w:rFonts w:ascii="Calibri" w:eastAsia="Calibri" w:hAnsi="Calibri" w:cs="Times New Roman"/>
    </w:rPr>
  </w:style>
  <w:style w:type="paragraph" w:customStyle="1" w:styleId="3GPPHeader">
    <w:name w:val="3GPP_Header"/>
    <w:basedOn w:val="a1"/>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76504"/>
    <w:pPr>
      <w:ind w:left="1418" w:hanging="1418"/>
    </w:pPr>
    <w:rPr>
      <w:rFonts w:ascii="Calibri" w:eastAsia="Calibri" w:hAnsi="Calibri" w:cs="Times New Roman"/>
      <w:b/>
    </w:rPr>
  </w:style>
  <w:style w:type="paragraph" w:customStyle="1" w:styleId="IndexHeading1">
    <w:name w:val="Index Heading1"/>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a1"/>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a1"/>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a1"/>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a1"/>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a1"/>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0">
    <w:name w:val="HTML Preformatted"/>
    <w:basedOn w:val="a1"/>
    <w:link w:val="HTML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바탕" w:hAnsi="Courier New" w:cs="Courier New"/>
      <w:sz w:val="20"/>
      <w:szCs w:val="20"/>
      <w:lang w:eastAsia="ko-KR"/>
    </w:rPr>
  </w:style>
  <w:style w:type="character" w:customStyle="1" w:styleId="HTMLChar">
    <w:name w:val="미리 서식이 지정된 HTML Char"/>
    <w:basedOn w:val="a2"/>
    <w:link w:val="HTML0"/>
    <w:rsid w:val="00176504"/>
    <w:rPr>
      <w:rFonts w:ascii="Courier New" w:eastAsia="바탕" w:hAnsi="Courier New" w:cs="Courier New"/>
      <w:sz w:val="20"/>
      <w:szCs w:val="20"/>
      <w:lang w:eastAsia="ko-KR"/>
    </w:rPr>
  </w:style>
  <w:style w:type="paragraph" w:customStyle="1" w:styleId="Bullet0">
    <w:name w:val="Bullet"/>
    <w:basedOn w:val="a1"/>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a1"/>
    <w:next w:val="a1"/>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a1"/>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176504"/>
    <w:pPr>
      <w:spacing w:after="0" w:line="240" w:lineRule="auto"/>
      <w:jc w:val="both"/>
    </w:pPr>
    <w:rPr>
      <w:rFonts w:ascii="Times New Roman" w:eastAsia="Times New Roman" w:hAnsi="Times New Roman" w:cs="Times New Roman"/>
      <w:sz w:val="16"/>
      <w:szCs w:val="24"/>
    </w:rPr>
  </w:style>
  <w:style w:type="character" w:styleId="aff9">
    <w:name w:val="line number"/>
    <w:rsid w:val="00176504"/>
    <w:rPr>
      <w:rFonts w:ascii="Arial" w:eastAsia="SimSun" w:hAnsi="Arial" w:cs="Arial"/>
      <w:color w:val="0000FF"/>
      <w:kern w:val="2"/>
      <w:sz w:val="18"/>
      <w:lang w:val="en-US" w:eastAsia="zh-CN" w:bidi="ar-SA"/>
    </w:rPr>
  </w:style>
  <w:style w:type="paragraph" w:customStyle="1" w:styleId="figure0">
    <w:name w:val="figure"/>
    <w:basedOn w:val="a1"/>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a1"/>
    <w:next w:val="30"/>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a1"/>
    <w:rsid w:val="00176504"/>
    <w:pPr>
      <w:keepNext/>
      <w:spacing w:after="0" w:line="240" w:lineRule="auto"/>
      <w:jc w:val="center"/>
    </w:pPr>
    <w:rPr>
      <w:rFonts w:ascii="Arial" w:eastAsia="Calibri" w:hAnsi="Arial" w:cs="Arial"/>
      <w:sz w:val="18"/>
      <w:szCs w:val="18"/>
    </w:rPr>
  </w:style>
  <w:style w:type="paragraph" w:customStyle="1" w:styleId="th0">
    <w:name w:val="th"/>
    <w:basedOn w:val="a1"/>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6">
    <w:name w:val="无列表1"/>
    <w:next w:val="a4"/>
    <w:uiPriority w:val="99"/>
    <w:semiHidden/>
    <w:unhideWhenUsed/>
    <w:rsid w:val="00176504"/>
  </w:style>
  <w:style w:type="character" w:customStyle="1" w:styleId="opdicttext22">
    <w:name w:val="op_dict_text22"/>
    <w:basedOn w:val="a2"/>
    <w:rsid w:val="00176504"/>
  </w:style>
  <w:style w:type="character" w:customStyle="1" w:styleId="def">
    <w:name w:val="def"/>
    <w:basedOn w:val="a2"/>
    <w:rsid w:val="00176504"/>
  </w:style>
  <w:style w:type="paragraph" w:customStyle="1" w:styleId="Normalwithindent">
    <w:name w:val="Normal with indent"/>
    <w:basedOn w:val="a1"/>
    <w:link w:val="NormalwithindentChar"/>
    <w:qFormat/>
    <w:rsid w:val="00176504"/>
    <w:pPr>
      <w:spacing w:before="120" w:after="120" w:line="336" w:lineRule="auto"/>
      <w:ind w:firstLine="397"/>
      <w:jc w:val="both"/>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맑은 고딕" w:hAnsi="Times New Roman" w:cs="Times New Roman"/>
      <w:sz w:val="20"/>
      <w:szCs w:val="20"/>
      <w:lang w:val="en-GB" w:eastAsia="zh-CN"/>
    </w:rPr>
  </w:style>
  <w:style w:type="paragraph" w:styleId="affa">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a2"/>
    <w:rsid w:val="00176504"/>
  </w:style>
  <w:style w:type="character" w:customStyle="1" w:styleId="TitleChar2">
    <w:name w:val="Title Char2"/>
    <w:basedOn w:val="a2"/>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2"/>
    <w:next w:val="ae"/>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본문 3 Char"/>
    <w:basedOn w:val="a2"/>
    <w:link w:val="36"/>
    <w:rsid w:val="00176504"/>
    <w:rPr>
      <w:rFonts w:ascii="Times New Roman" w:eastAsia="MS Gothic" w:hAnsi="Times New Roman" w:cs="Times New Roman"/>
      <w:sz w:val="24"/>
      <w:szCs w:val="20"/>
      <w:lang w:val="en-GB" w:eastAsia="ja-JP"/>
    </w:rPr>
  </w:style>
  <w:style w:type="paragraph" w:customStyle="1" w:styleId="TableText1">
    <w:name w:val="Table_Text"/>
    <w:basedOn w:val="a1"/>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e"/>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a1"/>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a1"/>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1"/>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1"/>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1"/>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1"/>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1"/>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1"/>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1"/>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1"/>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1"/>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1"/>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1"/>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1"/>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1"/>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1"/>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1"/>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1"/>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1"/>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1"/>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1"/>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1"/>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1"/>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1"/>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1"/>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1"/>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1"/>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1"/>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1"/>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1"/>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a1"/>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a1"/>
    <w:next w:val="a1"/>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1"/>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60">
    <w:name w:val="Dark List Accent 6"/>
    <w:basedOn w:val="a3"/>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176504"/>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176504"/>
  </w:style>
  <w:style w:type="paragraph" w:customStyle="1" w:styleId="onecomwebmail-msolistparagraph">
    <w:name w:val="onecomwebmail-msolistparagrap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a2"/>
    <w:rsid w:val="00176504"/>
  </w:style>
  <w:style w:type="character" w:customStyle="1" w:styleId="onecomwebmail-size">
    <w:name w:val="onecomwebmail-size"/>
    <w:basedOn w:val="a2"/>
    <w:rsid w:val="00176504"/>
  </w:style>
  <w:style w:type="table" w:customStyle="1" w:styleId="TableGridLight11">
    <w:name w:val="Table Grid Light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76504"/>
    <w:pPr>
      <w:spacing w:before="120" w:after="120" w:line="240" w:lineRule="auto"/>
      <w:ind w:left="720" w:hanging="360"/>
      <w:jc w:val="both"/>
    </w:pPr>
    <w:rPr>
      <w:rFonts w:ascii="Times New Roman" w:eastAsia="맑은 고딕" w:hAnsi="Times New Roman" w:cs="Times New Roman"/>
      <w:i/>
      <w:kern w:val="2"/>
      <w:lang w:eastAsia="ko-KR"/>
    </w:rPr>
  </w:style>
  <w:style w:type="character" w:customStyle="1" w:styleId="PatApplChar">
    <w:name w:val="Pat Appl Char"/>
    <w:basedOn w:val="a2"/>
    <w:link w:val="PatAppl"/>
    <w:locked/>
    <w:rsid w:val="00176504"/>
    <w:rPr>
      <w:rFonts w:ascii="Courier New" w:hAnsi="Courier New"/>
      <w:sz w:val="24"/>
    </w:rPr>
  </w:style>
  <w:style w:type="paragraph" w:customStyle="1" w:styleId="PatAppl">
    <w:name w:val="Pat Appl"/>
    <w:basedOn w:val="a1"/>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a1"/>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a1"/>
    <w:rsid w:val="00176504"/>
    <w:pPr>
      <w:widowControl w:val="0"/>
      <w:tabs>
        <w:tab w:val="left" w:pos="1701"/>
        <w:tab w:val="right" w:pos="9072"/>
        <w:tab w:val="right" w:pos="10206"/>
      </w:tabs>
      <w:spacing w:after="0" w:line="240" w:lineRule="auto"/>
      <w:ind w:left="720" w:hanging="720"/>
      <w:jc w:val="both"/>
    </w:pPr>
    <w:rPr>
      <w:rFonts w:ascii="Arial" w:eastAsia="바탕" w:hAnsi="Arial" w:cs="Times New Roman"/>
      <w:b/>
      <w:sz w:val="18"/>
      <w:szCs w:val="20"/>
      <w:lang w:val="en-GB"/>
    </w:rPr>
  </w:style>
  <w:style w:type="paragraph" w:customStyle="1" w:styleId="TdocHeader1">
    <w:name w:val="Tdoc_Header_1"/>
    <w:basedOn w:val="a6"/>
    <w:rsid w:val="00176504"/>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176504"/>
    <w:pPr>
      <w:spacing w:after="0" w:line="240" w:lineRule="auto"/>
      <w:ind w:left="720" w:hanging="720"/>
    </w:pPr>
    <w:rPr>
      <w:rFonts w:ascii="Times" w:eastAsia="바탕"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a1"/>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a1"/>
    <w:rsid w:val="00176504"/>
    <w:pPr>
      <w:keepNext/>
      <w:spacing w:after="0" w:line="240" w:lineRule="auto"/>
      <w:ind w:left="601" w:hanging="601"/>
    </w:pPr>
    <w:rPr>
      <w:rFonts w:ascii="Times New Roman" w:eastAsia="바탕"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a1"/>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17650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3">
    <w:name w:val="(文字) (文字)5"/>
    <w:semiHidden/>
    <w:rsid w:val="00176504"/>
    <w:rPr>
      <w:rFonts w:ascii="Times New Roman" w:hAnsi="Times New Roman"/>
      <w:lang w:val="x-none" w:eastAsia="en-US"/>
    </w:rPr>
  </w:style>
  <w:style w:type="paragraph" w:customStyle="1" w:styleId="TableCell1">
    <w:name w:val="TableCell"/>
    <w:basedOn w:val="a1"/>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affe">
    <w:name w:val="Subtle Emphasis"/>
    <w:basedOn w:val="a2"/>
    <w:uiPriority w:val="19"/>
    <w:qFormat/>
    <w:rsid w:val="00176504"/>
    <w:rPr>
      <w:i/>
      <w:color w:val="404040"/>
    </w:rPr>
  </w:style>
  <w:style w:type="paragraph" w:customStyle="1" w:styleId="62">
    <w:name w:val="标题 62"/>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e"/>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0">
    <w:name w:val="表 (青) 13 (文字)"/>
    <w:link w:val="-1"/>
    <w:uiPriority w:val="34"/>
    <w:locked/>
    <w:rsid w:val="00176504"/>
    <w:rPr>
      <w:rFonts w:eastAsia="MS Gothic"/>
      <w:sz w:val="24"/>
      <w:lang w:val="en-GB" w:eastAsia="en-US"/>
    </w:rPr>
  </w:style>
  <w:style w:type="table" w:styleId="-1">
    <w:name w:val="Colorful List Accent 1"/>
    <w:basedOn w:val="a3"/>
    <w:link w:val="130"/>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76504"/>
    <w:pPr>
      <w:widowControl w:val="0"/>
      <w:autoSpaceDE w:val="0"/>
      <w:autoSpaceDN w:val="0"/>
      <w:adjustRightInd w:val="0"/>
      <w:snapToGrid w:val="0"/>
      <w:spacing w:afterLines="50" w:after="0" w:line="264" w:lineRule="auto"/>
      <w:jc w:val="both"/>
    </w:pPr>
    <w:rPr>
      <w:rFonts w:ascii="Times New Roman" w:eastAsia="바탕" w:hAnsi="Times New Roman" w:cs="Times New Roman"/>
      <w:kern w:val="2"/>
      <w:szCs w:val="24"/>
      <w:lang w:val="en-GB" w:eastAsia="ko-KR"/>
    </w:rPr>
  </w:style>
  <w:style w:type="paragraph" w:customStyle="1" w:styleId="LGTdoc1">
    <w:name w:val="LGTdoc_제목1"/>
    <w:basedOn w:val="a1"/>
    <w:rsid w:val="00176504"/>
    <w:pPr>
      <w:adjustRightInd w:val="0"/>
      <w:snapToGrid w:val="0"/>
      <w:spacing w:beforeLines="50" w:before="120" w:after="100" w:afterAutospacing="1" w:line="240" w:lineRule="auto"/>
      <w:jc w:val="both"/>
    </w:pPr>
    <w:rPr>
      <w:rFonts w:ascii="Times New Roman" w:eastAsia="바탕" w:hAnsi="Times New Roman" w:cs="Times New Roman"/>
      <w:b/>
      <w:sz w:val="28"/>
      <w:szCs w:val="20"/>
      <w:lang w:val="en-GB" w:eastAsia="ko-KR"/>
    </w:rPr>
  </w:style>
  <w:style w:type="paragraph" w:customStyle="1" w:styleId="heading3">
    <w:name w:val="heading3"/>
    <w:basedOn w:val="a1"/>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a1"/>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4-5">
    <w:name w:val="Grid Table 4 Accent 5"/>
    <w:basedOn w:val="a3"/>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76504"/>
    <w:pPr>
      <w:spacing w:before="120" w:after="120" w:line="240" w:lineRule="auto"/>
      <w:ind w:leftChars="213" w:left="1275" w:hanging="849"/>
      <w:jc w:val="both"/>
    </w:pPr>
    <w:rPr>
      <w:rFonts w:ascii="Times New Roman" w:eastAsia="맑은 고딕" w:hAnsi="Times New Roman" w:cs="Times New Roman"/>
      <w:i/>
      <w:kern w:val="2"/>
      <w:lang w:eastAsia="ko-KR"/>
    </w:rPr>
  </w:style>
  <w:style w:type="character" w:customStyle="1" w:styleId="rProposalChar">
    <w:name w:val="rProposal Char"/>
    <w:link w:val="rProposal"/>
    <w:locked/>
    <w:rsid w:val="00176504"/>
    <w:rPr>
      <w:rFonts w:ascii="Times New Roman" w:eastAsia="맑은 고딕" w:hAnsi="Times New Roman" w:cs="Times New Roman"/>
      <w:i/>
      <w:kern w:val="2"/>
      <w:lang w:eastAsia="ko-KR"/>
    </w:rPr>
  </w:style>
  <w:style w:type="paragraph" w:customStyle="1" w:styleId="Proposalsub">
    <w:name w:val="Proposal_sub"/>
    <w:basedOn w:val="a1"/>
    <w:qFormat/>
    <w:rsid w:val="00176504"/>
    <w:pPr>
      <w:numPr>
        <w:numId w:val="34"/>
      </w:numPr>
      <w:spacing w:before="120" w:after="120" w:line="240" w:lineRule="auto"/>
      <w:ind w:left="1167" w:hanging="283"/>
      <w:jc w:val="both"/>
    </w:pPr>
    <w:rPr>
      <w:rFonts w:ascii="Times New Roman" w:eastAsia="맑은 고딕" w:hAnsi="Times New Roman" w:cs="Times New Roman"/>
      <w:kern w:val="2"/>
      <w:sz w:val="20"/>
      <w:lang w:eastAsia="ko-KR"/>
    </w:rPr>
  </w:style>
  <w:style w:type="paragraph" w:customStyle="1" w:styleId="Proposalsubsub">
    <w:name w:val="Proposal_sub_sub"/>
    <w:basedOn w:val="a1"/>
    <w:qFormat/>
    <w:rsid w:val="00176504"/>
    <w:pPr>
      <w:numPr>
        <w:ilvl w:val="1"/>
        <w:numId w:val="34"/>
      </w:numPr>
      <w:spacing w:before="120" w:after="120" w:line="240" w:lineRule="auto"/>
      <w:ind w:left="1593"/>
      <w:jc w:val="both"/>
    </w:pPr>
    <w:rPr>
      <w:rFonts w:ascii="Times New Roman" w:eastAsia="맑은 고딕"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맑은 고딕" w:hAnsi="Times New Roman" w:cs="Times New Roman"/>
      <w:i/>
      <w:kern w:val="2"/>
      <w:lang w:eastAsia="ko-KR"/>
    </w:rPr>
  </w:style>
  <w:style w:type="paragraph" w:customStyle="1" w:styleId="ParagraphNumbering">
    <w:name w:val="Paragraph Numbering"/>
    <w:basedOn w:val="a1"/>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aff"/>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f0">
    <w:name w:val="标题 Char"/>
    <w:basedOn w:val="a2"/>
    <w:uiPriority w:val="10"/>
    <w:rsid w:val="00176504"/>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176504"/>
    <w:rPr>
      <w:rFonts w:ascii="Times" w:eastAsia="바탕" w:hAnsi="Times"/>
      <w:sz w:val="24"/>
      <w:lang w:val="en-GB" w:eastAsia="x-none"/>
    </w:rPr>
  </w:style>
  <w:style w:type="character" w:customStyle="1" w:styleId="colour">
    <w:name w:val="colour"/>
    <w:basedOn w:val="a2"/>
    <w:rsid w:val="00176504"/>
    <w:rPr>
      <w:rFonts w:cs="Times New Roman"/>
    </w:rPr>
  </w:style>
  <w:style w:type="character" w:customStyle="1" w:styleId="highlight">
    <w:name w:val="highlight"/>
    <w:basedOn w:val="a2"/>
    <w:rsid w:val="00176504"/>
    <w:rPr>
      <w:rFonts w:cs="Times New Roman"/>
    </w:rPr>
  </w:style>
  <w:style w:type="character" w:customStyle="1" w:styleId="TitleChar4">
    <w:name w:val="Title Char4"/>
    <w:basedOn w:val="a2"/>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76504"/>
    <w:pPr>
      <w:spacing w:after="180" w:line="240" w:lineRule="auto"/>
      <w:ind w:left="720"/>
    </w:pPr>
    <w:rPr>
      <w:rFonts w:ascii="Times New Roman" w:eastAsia="Times New Roman" w:hAnsi="Times New Roman" w:cs="Times New Roman"/>
      <w:sz w:val="20"/>
      <w:szCs w:val="20"/>
      <w:lang w:val="en-GB"/>
    </w:rPr>
  </w:style>
  <w:style w:type="paragraph" w:styleId="z-">
    <w:name w:val="HTML Top of Form"/>
    <w:basedOn w:val="a1"/>
    <w:next w:val="a1"/>
    <w:link w:val="z-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a2"/>
    <w:rsid w:val="00176504"/>
    <w:rPr>
      <w:rFonts w:ascii="Arial" w:hAnsi="Arial" w:cs="Arial"/>
      <w:vanish/>
      <w:sz w:val="16"/>
      <w:szCs w:val="16"/>
    </w:rPr>
  </w:style>
  <w:style w:type="paragraph" w:styleId="z-0">
    <w:name w:val="HTML Bottom of Form"/>
    <w:basedOn w:val="a1"/>
    <w:next w:val="a1"/>
    <w:link w:val="z-Char0"/>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a2"/>
    <w:rsid w:val="00176504"/>
    <w:rPr>
      <w:rFonts w:ascii="Arial" w:hAnsi="Arial" w:cs="Arial"/>
      <w:vanish/>
      <w:sz w:val="16"/>
      <w:szCs w:val="16"/>
    </w:rPr>
  </w:style>
  <w:style w:type="paragraph" w:styleId="aff2">
    <w:name w:val="Subtitle"/>
    <w:basedOn w:val="a1"/>
    <w:next w:val="a1"/>
    <w:link w:val="Charc"/>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a2"/>
    <w:rsid w:val="00176504"/>
    <w:rPr>
      <w:rFonts w:eastAsiaTheme="minorEastAsia"/>
      <w:color w:val="5A5A5A" w:themeColor="text1" w:themeTint="A5"/>
      <w:spacing w:val="15"/>
    </w:rPr>
  </w:style>
  <w:style w:type="numbering" w:customStyle="1" w:styleId="NoList2">
    <w:name w:val="No List2"/>
    <w:next w:val="a4"/>
    <w:uiPriority w:val="99"/>
    <w:semiHidden/>
    <w:unhideWhenUsed/>
    <w:rsid w:val="00176504"/>
  </w:style>
  <w:style w:type="table" w:customStyle="1" w:styleId="TableGrid3">
    <w:name w:val="Table Grid3"/>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76504"/>
    <w:pPr>
      <w:ind w:left="1418" w:hanging="1418"/>
    </w:pPr>
    <w:rPr>
      <w:rFonts w:ascii="Calibri" w:eastAsia="Calibri" w:hAnsi="Calibri" w:cs="Times New Roman"/>
      <w:b/>
    </w:rPr>
  </w:style>
  <w:style w:type="paragraph" w:customStyle="1" w:styleId="IndexHeading2">
    <w:name w:val="Index Heading2"/>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a4"/>
    <w:uiPriority w:val="99"/>
    <w:semiHidden/>
    <w:unhideWhenUsed/>
    <w:rsid w:val="00176504"/>
  </w:style>
  <w:style w:type="table" w:customStyle="1" w:styleId="DarkList-Accent61">
    <w:name w:val="Dark List - Accent 61"/>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a4"/>
    <w:uiPriority w:val="99"/>
    <w:semiHidden/>
    <w:unhideWhenUsed/>
    <w:rsid w:val="00176504"/>
  </w:style>
  <w:style w:type="table" w:customStyle="1" w:styleId="TableGrid4">
    <w:name w:val="Table Grid4"/>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76504"/>
    <w:pPr>
      <w:ind w:left="1418" w:hanging="1418"/>
    </w:pPr>
    <w:rPr>
      <w:rFonts w:ascii="Calibri" w:eastAsia="Calibri" w:hAnsi="Calibri" w:cs="Times New Roman"/>
      <w:b/>
    </w:rPr>
  </w:style>
  <w:style w:type="paragraph" w:customStyle="1" w:styleId="IndexHeading3">
    <w:name w:val="Index Heading3"/>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a4"/>
    <w:uiPriority w:val="99"/>
    <w:semiHidden/>
    <w:unhideWhenUsed/>
    <w:rsid w:val="00176504"/>
  </w:style>
  <w:style w:type="table" w:customStyle="1" w:styleId="DarkList-Accent62">
    <w:name w:val="Dark List - Accent 62"/>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76504"/>
  </w:style>
  <w:style w:type="table" w:customStyle="1" w:styleId="TableGrid6">
    <w:name w:val="Table Grid6"/>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76504"/>
    <w:pPr>
      <w:ind w:left="1418" w:hanging="1418"/>
    </w:pPr>
    <w:rPr>
      <w:rFonts w:ascii="Calibri" w:eastAsia="Calibri" w:hAnsi="Calibri" w:cs="Times New Roman"/>
      <w:b/>
    </w:rPr>
  </w:style>
  <w:style w:type="paragraph" w:customStyle="1" w:styleId="IndexHeading4">
    <w:name w:val="Index Heading4"/>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a4"/>
    <w:uiPriority w:val="99"/>
    <w:semiHidden/>
    <w:unhideWhenUsed/>
    <w:rsid w:val="00176504"/>
  </w:style>
  <w:style w:type="table" w:customStyle="1" w:styleId="DarkList-Accent63">
    <w:name w:val="Dark List - Accent 63"/>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a3"/>
    <w:next w:val="ab"/>
    <w:uiPriority w:val="39"/>
    <w:qFormat/>
    <w:rsid w:val="00176504"/>
    <w:pPr>
      <w:spacing w:after="0" w:line="240" w:lineRule="auto"/>
    </w:pPr>
    <w:rPr>
      <w:rFonts w:ascii="Times New Roman" w:eastAsia="바탕"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a1"/>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바탕" w:hAnsi="Times New Roman" w:cs="Times New Roman"/>
      <w:kern w:val="2"/>
      <w:szCs w:val="24"/>
      <w:lang w:val="en-GB" w:eastAsia="ko-KR"/>
    </w:rPr>
  </w:style>
  <w:style w:type="paragraph" w:customStyle="1" w:styleId="Style1">
    <w:name w:val="Style1"/>
    <w:basedOn w:val="a1"/>
    <w:link w:val="Style1Char"/>
    <w:qFormat/>
    <w:rsid w:val="00176504"/>
    <w:pPr>
      <w:spacing w:after="180" w:line="288" w:lineRule="auto"/>
      <w:ind w:firstLine="360"/>
      <w:jc w:val="both"/>
    </w:pPr>
    <w:rPr>
      <w:rFonts w:ascii="Times New Roman" w:eastAsia="맑은 고딕" w:hAnsi="Times New Roman" w:cs="바탕"/>
      <w:sz w:val="20"/>
      <w:szCs w:val="20"/>
      <w:lang w:val="en-GB"/>
    </w:rPr>
  </w:style>
  <w:style w:type="character" w:customStyle="1" w:styleId="Style1Char">
    <w:name w:val="Style1 Char"/>
    <w:link w:val="Style1"/>
    <w:qFormat/>
    <w:rsid w:val="00176504"/>
    <w:rPr>
      <w:rFonts w:ascii="Times New Roman" w:eastAsia="맑은 고딕" w:hAnsi="Times New Roman" w:cs="바탕"/>
      <w:sz w:val="20"/>
      <w:szCs w:val="20"/>
      <w:lang w:val="en-GB"/>
    </w:rPr>
  </w:style>
  <w:style w:type="paragraph" w:customStyle="1" w:styleId="3GPPText">
    <w:name w:val="3GPP Text"/>
    <w:basedOn w:val="a1"/>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a2"/>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맑은 고딕" w:cs="바탕"/>
    </w:rPr>
  </w:style>
  <w:style w:type="paragraph" w:customStyle="1" w:styleId="0Maintext">
    <w:name w:val="0 Main text"/>
    <w:basedOn w:val="a1"/>
    <w:link w:val="0MaintextChar"/>
    <w:qFormat/>
    <w:rsid w:val="00176504"/>
    <w:pPr>
      <w:spacing w:after="100" w:afterAutospacing="1" w:line="288" w:lineRule="auto"/>
      <w:ind w:firstLine="360"/>
      <w:jc w:val="both"/>
    </w:pPr>
    <w:rPr>
      <w:rFonts w:eastAsia="맑은 고딕" w:cs="바탕"/>
    </w:rPr>
  </w:style>
  <w:style w:type="numbering" w:customStyle="1" w:styleId="NoList5">
    <w:name w:val="No List5"/>
    <w:next w:val="a4"/>
    <w:uiPriority w:val="99"/>
    <w:semiHidden/>
    <w:unhideWhenUsed/>
    <w:rsid w:val="00B07DD3"/>
  </w:style>
  <w:style w:type="table" w:customStyle="1" w:styleId="TableGrid8">
    <w:name w:val="Table Grid8"/>
    <w:basedOn w:val="a3"/>
    <w:next w:val="ab"/>
    <w:uiPriority w:val="39"/>
    <w:rsid w:val="00B07DD3"/>
    <w:pPr>
      <w:spacing w:after="0" w:line="240" w:lineRule="auto"/>
    </w:pPr>
    <w:rPr>
      <w:rFonts w:ascii="Times New Roman" w:eastAsia="바탕"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a3"/>
    <w:next w:val="14"/>
    <w:rsid w:val="00B07DD3"/>
    <w:pPr>
      <w:spacing w:after="180" w:line="240" w:lineRule="auto"/>
    </w:pPr>
    <w:rPr>
      <w:rFonts w:ascii="Times New Roman" w:eastAsia="바탕"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a1"/>
    <w:link w:val="Bullet-3Char"/>
    <w:qFormat/>
    <w:rsid w:val="00B07DD3"/>
    <w:pPr>
      <w:numPr>
        <w:ilvl w:val="2"/>
        <w:numId w:val="38"/>
      </w:numPr>
      <w:spacing w:after="0" w:line="240" w:lineRule="auto"/>
      <w:jc w:val="both"/>
    </w:pPr>
    <w:rPr>
      <w:rFonts w:ascii="Book Antiqua" w:eastAsia="맑은 고딕" w:hAnsi="Book Antiqua" w:cs="Times New Roman"/>
      <w:szCs w:val="20"/>
      <w:lang w:val="en-GB"/>
    </w:rPr>
  </w:style>
  <w:style w:type="character" w:customStyle="1" w:styleId="Bullet-3Char">
    <w:name w:val="Bullet-3 Char"/>
    <w:link w:val="Bullet-3"/>
    <w:rsid w:val="00B07DD3"/>
    <w:rPr>
      <w:rFonts w:ascii="Book Antiqua" w:eastAsia="맑은 고딕"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맑은 고딕" w:hAnsi="Book Antiqua" w:cs="Times New Roman"/>
      <w:szCs w:val="20"/>
      <w:lang w:val="en-AU"/>
    </w:rPr>
  </w:style>
  <w:style w:type="character" w:customStyle="1" w:styleId="bulletlevel1Char">
    <w:name w:val="bullet level 1 Char"/>
    <w:link w:val="bulletlevel1"/>
    <w:rsid w:val="00B07DD3"/>
    <w:rPr>
      <w:rFonts w:ascii="Book Antiqua" w:eastAsia="맑은 고딕" w:hAnsi="Book Antiqua" w:cs="Times New Roman"/>
      <w:szCs w:val="20"/>
      <w:lang w:val="en-AU"/>
    </w:rPr>
  </w:style>
  <w:style w:type="character" w:customStyle="1" w:styleId="bulletlevel2Char">
    <w:name w:val="bullet level 2 Char"/>
    <w:link w:val="bulletlevel2"/>
    <w:rsid w:val="00B07DD3"/>
    <w:rPr>
      <w:rFonts w:ascii="Book Antiqua" w:eastAsia="맑은 고딕" w:hAnsi="Book Antiqua" w:cs="Times New Roman"/>
      <w:szCs w:val="20"/>
      <w:lang w:val="en-AU"/>
    </w:rPr>
  </w:style>
  <w:style w:type="paragraph" w:customStyle="1" w:styleId="2d">
    <w:name w:val="스타일 양쪽 첫 줄:  2 글자"/>
    <w:basedOn w:val="a1"/>
    <w:rsid w:val="00B07DD3"/>
    <w:pPr>
      <w:spacing w:after="180" w:line="288" w:lineRule="auto"/>
      <w:ind w:firstLineChars="200" w:firstLine="200"/>
      <w:jc w:val="both"/>
    </w:pPr>
    <w:rPr>
      <w:rFonts w:ascii="Times New Roman" w:eastAsia="맑은 고딕" w:hAnsi="Times New Roman" w:cs="바탕"/>
      <w:szCs w:val="20"/>
      <w:lang w:val="en-GB"/>
    </w:rPr>
  </w:style>
  <w:style w:type="paragraph" w:customStyle="1" w:styleId="6pt6pt12">
    <w:name w:val="스타일 목록 단락 + 양쪽 앞: 6 pt 단락 뒤: 6 pt 줄 간격: 배수 1.2 줄"/>
    <w:basedOn w:val="af7"/>
    <w:rsid w:val="00B07DD3"/>
    <w:pPr>
      <w:spacing w:before="120" w:after="120" w:line="288" w:lineRule="auto"/>
      <w:ind w:leftChars="400" w:left="400"/>
      <w:contextualSpacing w:val="0"/>
      <w:jc w:val="both"/>
    </w:pPr>
    <w:rPr>
      <w:rFonts w:ascii="Times New Roman" w:eastAsia="맑은 고딕" w:hAnsi="Times New Roman" w:cs="바탕"/>
      <w:szCs w:val="20"/>
      <w:lang w:val="en-GB"/>
    </w:rPr>
  </w:style>
  <w:style w:type="paragraph" w:customStyle="1" w:styleId="afff0">
    <w:name w:val="스타일 양쪽"/>
    <w:basedOn w:val="a1"/>
    <w:rsid w:val="00B07DD3"/>
    <w:pPr>
      <w:spacing w:after="180" w:line="288" w:lineRule="auto"/>
      <w:jc w:val="both"/>
    </w:pPr>
    <w:rPr>
      <w:rFonts w:ascii="Times New Roman" w:eastAsia="맑은 고딕" w:hAnsi="Times New Roman" w:cs="바탕"/>
      <w:szCs w:val="20"/>
      <w:lang w:val="en-GB"/>
    </w:rPr>
  </w:style>
  <w:style w:type="paragraph" w:customStyle="1" w:styleId="2e">
    <w:name w:val="스타일 스타일 양쪽 + 첫 줄:  2 글자"/>
    <w:basedOn w:val="a1"/>
    <w:link w:val="2Char4"/>
    <w:rsid w:val="00B07DD3"/>
    <w:pPr>
      <w:spacing w:before="120" w:after="120" w:line="288" w:lineRule="auto"/>
      <w:ind w:firstLineChars="200" w:firstLine="200"/>
      <w:jc w:val="both"/>
    </w:pPr>
    <w:rPr>
      <w:rFonts w:ascii="Times New Roman" w:eastAsia="맑은 고딕" w:hAnsi="Times New Roman" w:cs="Times New Roman"/>
      <w:szCs w:val="20"/>
      <w:lang w:val="en-GB"/>
    </w:rPr>
  </w:style>
  <w:style w:type="character" w:customStyle="1" w:styleId="2Char4">
    <w:name w:val="스타일 스타일 양쪽 + 첫 줄:  2 글자 Char"/>
    <w:link w:val="2e"/>
    <w:rsid w:val="00B07DD3"/>
    <w:rPr>
      <w:rFonts w:ascii="Times New Roman" w:eastAsia="맑은 고딕" w:hAnsi="Times New Roman" w:cs="Times New Roman"/>
      <w:szCs w:val="20"/>
      <w:lang w:val="en-GB"/>
    </w:rPr>
  </w:style>
  <w:style w:type="paragraph" w:customStyle="1" w:styleId="220">
    <w:name w:val="스타일 스타일 양쪽 첫 줄:  2 글자 + 첫 줄:  2 글자"/>
    <w:basedOn w:val="2d"/>
    <w:rsid w:val="00B07DD3"/>
    <w:pPr>
      <w:spacing w:line="300" w:lineRule="auto"/>
    </w:pPr>
  </w:style>
  <w:style w:type="paragraph" w:customStyle="1" w:styleId="6pt6pt120">
    <w:name w:val="스타일 목록 단락 + 양쪽 앞: 6 pt 단락 뒤: 6 pt 줄 간격: 배수 1.2 줄 왼쪽 0 글자"/>
    <w:basedOn w:val="af7"/>
    <w:rsid w:val="00B07DD3"/>
    <w:pPr>
      <w:spacing w:before="120" w:after="120" w:line="336" w:lineRule="auto"/>
      <w:ind w:left="0"/>
      <w:contextualSpacing w:val="0"/>
      <w:jc w:val="both"/>
    </w:pPr>
    <w:rPr>
      <w:rFonts w:ascii="Times New Roman" w:eastAsia="맑은 고딕" w:hAnsi="Times New Roman" w:cs="바탕"/>
      <w:szCs w:val="20"/>
      <w:lang w:val="en-GB"/>
    </w:rPr>
  </w:style>
  <w:style w:type="paragraph" w:customStyle="1" w:styleId="222">
    <w:name w:val="스타일 스타일 스타일 양쪽 첫 줄:  2 글자 + 첫 줄:  2 글자 + 첫 줄:  2 글자"/>
    <w:basedOn w:val="220"/>
    <w:rsid w:val="00B07DD3"/>
    <w:pPr>
      <w:spacing w:line="312" w:lineRule="auto"/>
    </w:pPr>
  </w:style>
  <w:style w:type="paragraph" w:customStyle="1" w:styleId="200">
    <w:name w:val="스타일 스타일 양쪽 첫 줄:  2 글자 + 첫 줄:  0 글자"/>
    <w:basedOn w:val="2d"/>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바탕" w:cs="바탕"/>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52"/>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a"/>
    <w:rsid w:val="00B07DD3"/>
    <w:pPr>
      <w:numPr>
        <w:numId w:val="0"/>
      </w:numPr>
      <w:overflowPunct/>
      <w:autoSpaceDE/>
      <w:autoSpaceDN/>
      <w:adjustRightInd/>
      <w:spacing w:after="360"/>
      <w:jc w:val="center"/>
      <w:textAlignment w:val="auto"/>
    </w:pPr>
    <w:rPr>
      <w:rFonts w:eastAsia="MS Mincho" w:cs="바탕"/>
      <w:bCs/>
      <w:sz w:val="22"/>
      <w:lang w:eastAsia="en-US"/>
    </w:rPr>
  </w:style>
  <w:style w:type="paragraph" w:customStyle="1" w:styleId="reference0">
    <w:name w:val="reference"/>
    <w:basedOn w:val="a1"/>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a1"/>
    <w:link w:val="00MainTextChar"/>
    <w:qFormat/>
    <w:rsid w:val="00B07DD3"/>
    <w:pPr>
      <w:spacing w:after="100" w:afterAutospacing="1" w:line="288" w:lineRule="auto"/>
      <w:ind w:firstLine="360"/>
      <w:jc w:val="both"/>
    </w:pPr>
    <w:rPr>
      <w:rFonts w:ascii="Times New Roman" w:eastAsia="맑은 고딕" w:hAnsi="Times New Roman" w:cs="바탕"/>
      <w:szCs w:val="20"/>
      <w:lang w:val="en-GB"/>
    </w:rPr>
  </w:style>
  <w:style w:type="character" w:customStyle="1" w:styleId="00MainTextChar">
    <w:name w:val="00 Main Text Char"/>
    <w:basedOn w:val="a2"/>
    <w:link w:val="00MainText"/>
    <w:rsid w:val="00B07DD3"/>
    <w:rPr>
      <w:rFonts w:ascii="Times New Roman" w:eastAsia="맑은 고딕" w:hAnsi="Times New Roman" w:cs="바탕"/>
      <w:szCs w:val="20"/>
      <w:lang w:val="en-GB"/>
    </w:rPr>
  </w:style>
  <w:style w:type="paragraph" w:customStyle="1" w:styleId="01Section1">
    <w:name w:val="01 Section1"/>
    <w:basedOn w:val="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바탕"/>
      <w:sz w:val="32"/>
      <w:szCs w:val="32"/>
      <w:lang w:eastAsia="ko-KR"/>
    </w:rPr>
  </w:style>
  <w:style w:type="character" w:customStyle="1" w:styleId="01Section1Char">
    <w:name w:val="01 Section1 Char"/>
    <w:basedOn w:val="a2"/>
    <w:link w:val="01Section1"/>
    <w:rsid w:val="00B07DD3"/>
    <w:rPr>
      <w:rFonts w:ascii="Arial" w:eastAsia="바탕" w:hAnsi="Arial" w:cs="Times New Roman"/>
      <w:sz w:val="32"/>
      <w:szCs w:val="32"/>
      <w:lang w:val="en-GB" w:eastAsia="ko-KR"/>
    </w:rPr>
  </w:style>
  <w:style w:type="table" w:customStyle="1" w:styleId="GridTable4-Accent511">
    <w:name w:val="Grid Table 4 - Accent 511"/>
    <w:basedOn w:val="a3"/>
    <w:uiPriority w:val="49"/>
    <w:rsid w:val="00B07DD3"/>
    <w:pPr>
      <w:spacing w:after="0" w:line="240" w:lineRule="auto"/>
    </w:pPr>
    <w:rPr>
      <w:rFonts w:ascii="Times New Roman" w:eastAsia="바탕"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3"/>
    <w:uiPriority w:val="43"/>
    <w:rsid w:val="00B07DD3"/>
    <w:pPr>
      <w:spacing w:after="0" w:line="240" w:lineRule="auto"/>
    </w:pPr>
    <w:rPr>
      <w:rFonts w:ascii="Times New Roman" w:eastAsia="바탕"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1">
    <w:name w:val="table of figures"/>
    <w:basedOn w:val="a1"/>
    <w:next w:val="a1"/>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ae"/>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a2"/>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896">
      <w:bodyDiv w:val="1"/>
      <w:marLeft w:val="0"/>
      <w:marRight w:val="0"/>
      <w:marTop w:val="0"/>
      <w:marBottom w:val="0"/>
      <w:divBdr>
        <w:top w:val="none" w:sz="0" w:space="0" w:color="auto"/>
        <w:left w:val="none" w:sz="0" w:space="0" w:color="auto"/>
        <w:bottom w:val="none" w:sz="0" w:space="0" w:color="auto"/>
        <w:right w:val="none" w:sz="0" w:space="0" w:color="auto"/>
      </w:divBdr>
    </w:div>
    <w:div w:id="249168450">
      <w:bodyDiv w:val="1"/>
      <w:marLeft w:val="0"/>
      <w:marRight w:val="0"/>
      <w:marTop w:val="0"/>
      <w:marBottom w:val="0"/>
      <w:divBdr>
        <w:top w:val="none" w:sz="0" w:space="0" w:color="auto"/>
        <w:left w:val="none" w:sz="0" w:space="0" w:color="auto"/>
        <w:bottom w:val="none" w:sz="0" w:space="0" w:color="auto"/>
        <w:right w:val="none" w:sz="0" w:space="0" w:color="auto"/>
      </w:divBdr>
    </w:div>
    <w:div w:id="269512063">
      <w:bodyDiv w:val="1"/>
      <w:marLeft w:val="0"/>
      <w:marRight w:val="0"/>
      <w:marTop w:val="0"/>
      <w:marBottom w:val="0"/>
      <w:divBdr>
        <w:top w:val="none" w:sz="0" w:space="0" w:color="auto"/>
        <w:left w:val="none" w:sz="0" w:space="0" w:color="auto"/>
        <w:bottom w:val="none" w:sz="0" w:space="0" w:color="auto"/>
        <w:right w:val="none" w:sz="0" w:space="0" w:color="auto"/>
      </w:divBdr>
    </w:div>
    <w:div w:id="368991922">
      <w:bodyDiv w:val="1"/>
      <w:marLeft w:val="0"/>
      <w:marRight w:val="0"/>
      <w:marTop w:val="0"/>
      <w:marBottom w:val="0"/>
      <w:divBdr>
        <w:top w:val="none" w:sz="0" w:space="0" w:color="auto"/>
        <w:left w:val="none" w:sz="0" w:space="0" w:color="auto"/>
        <w:bottom w:val="none" w:sz="0" w:space="0" w:color="auto"/>
        <w:right w:val="none" w:sz="0" w:space="0" w:color="auto"/>
      </w:divBdr>
    </w:div>
    <w:div w:id="389884832">
      <w:bodyDiv w:val="1"/>
      <w:marLeft w:val="0"/>
      <w:marRight w:val="0"/>
      <w:marTop w:val="0"/>
      <w:marBottom w:val="0"/>
      <w:divBdr>
        <w:top w:val="none" w:sz="0" w:space="0" w:color="auto"/>
        <w:left w:val="none" w:sz="0" w:space="0" w:color="auto"/>
        <w:bottom w:val="none" w:sz="0" w:space="0" w:color="auto"/>
        <w:right w:val="none" w:sz="0" w:space="0" w:color="auto"/>
      </w:divBdr>
    </w:div>
    <w:div w:id="611398739">
      <w:bodyDiv w:val="1"/>
      <w:marLeft w:val="0"/>
      <w:marRight w:val="0"/>
      <w:marTop w:val="0"/>
      <w:marBottom w:val="0"/>
      <w:divBdr>
        <w:top w:val="none" w:sz="0" w:space="0" w:color="auto"/>
        <w:left w:val="none" w:sz="0" w:space="0" w:color="auto"/>
        <w:bottom w:val="none" w:sz="0" w:space="0" w:color="auto"/>
        <w:right w:val="none" w:sz="0" w:space="0" w:color="auto"/>
      </w:divBdr>
    </w:div>
    <w:div w:id="1069965546">
      <w:bodyDiv w:val="1"/>
      <w:marLeft w:val="0"/>
      <w:marRight w:val="0"/>
      <w:marTop w:val="0"/>
      <w:marBottom w:val="0"/>
      <w:divBdr>
        <w:top w:val="none" w:sz="0" w:space="0" w:color="auto"/>
        <w:left w:val="none" w:sz="0" w:space="0" w:color="auto"/>
        <w:bottom w:val="none" w:sz="0" w:space="0" w:color="auto"/>
        <w:right w:val="none" w:sz="0" w:space="0" w:color="auto"/>
      </w:divBdr>
    </w:div>
    <w:div w:id="1186866180">
      <w:bodyDiv w:val="1"/>
      <w:marLeft w:val="0"/>
      <w:marRight w:val="0"/>
      <w:marTop w:val="0"/>
      <w:marBottom w:val="0"/>
      <w:divBdr>
        <w:top w:val="none" w:sz="0" w:space="0" w:color="auto"/>
        <w:left w:val="none" w:sz="0" w:space="0" w:color="auto"/>
        <w:bottom w:val="none" w:sz="0" w:space="0" w:color="auto"/>
        <w:right w:val="none" w:sz="0" w:space="0" w:color="auto"/>
      </w:divBdr>
    </w:div>
    <w:div w:id="1554736770">
      <w:bodyDiv w:val="1"/>
      <w:marLeft w:val="0"/>
      <w:marRight w:val="0"/>
      <w:marTop w:val="0"/>
      <w:marBottom w:val="0"/>
      <w:divBdr>
        <w:top w:val="none" w:sz="0" w:space="0" w:color="auto"/>
        <w:left w:val="none" w:sz="0" w:space="0" w:color="auto"/>
        <w:bottom w:val="none" w:sz="0" w:space="0" w:color="auto"/>
        <w:right w:val="none" w:sz="0" w:space="0" w:color="auto"/>
      </w:divBdr>
    </w:div>
    <w:div w:id="1700005875">
      <w:bodyDiv w:val="1"/>
      <w:marLeft w:val="0"/>
      <w:marRight w:val="0"/>
      <w:marTop w:val="0"/>
      <w:marBottom w:val="0"/>
      <w:divBdr>
        <w:top w:val="none" w:sz="0" w:space="0" w:color="auto"/>
        <w:left w:val="none" w:sz="0" w:space="0" w:color="auto"/>
        <w:bottom w:val="none" w:sz="0" w:space="0" w:color="auto"/>
        <w:right w:val="none" w:sz="0" w:space="0" w:color="auto"/>
      </w:divBdr>
    </w:div>
    <w:div w:id="1876238247">
      <w:bodyDiv w:val="1"/>
      <w:marLeft w:val="0"/>
      <w:marRight w:val="0"/>
      <w:marTop w:val="0"/>
      <w:marBottom w:val="0"/>
      <w:divBdr>
        <w:top w:val="none" w:sz="0" w:space="0" w:color="auto"/>
        <w:left w:val="none" w:sz="0" w:space="0" w:color="auto"/>
        <w:bottom w:val="none" w:sz="0" w:space="0" w:color="auto"/>
        <w:right w:val="none" w:sz="0" w:space="0" w:color="auto"/>
      </w:divBdr>
    </w:div>
    <w:div w:id="1921983814">
      <w:bodyDiv w:val="1"/>
      <w:marLeft w:val="0"/>
      <w:marRight w:val="0"/>
      <w:marTop w:val="0"/>
      <w:marBottom w:val="0"/>
      <w:divBdr>
        <w:top w:val="none" w:sz="0" w:space="0" w:color="auto"/>
        <w:left w:val="none" w:sz="0" w:space="0" w:color="auto"/>
        <w:bottom w:val="none" w:sz="0" w:space="0" w:color="auto"/>
        <w:right w:val="none" w:sz="0" w:space="0" w:color="auto"/>
      </w:divBdr>
    </w:div>
    <w:div w:id="19787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4.png@01D635A4.7337701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6.png@01D635A4.73377010" TargetMode="Externa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635A4.73377010" TargetMode="External"/><Relationship Id="rId5" Type="http://schemas.openxmlformats.org/officeDocument/2006/relationships/webSettings" Target="webSettings.xml"/><Relationship Id="rId15" Type="http://schemas.openxmlformats.org/officeDocument/2006/relationships/image" Target="cid:image005.png@01D635A4.7337701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2.png@01D635A4.7337701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60A1-DF8C-4A82-A851-16031007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Pages>
  <Words>825</Words>
  <Characters>4703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Jiwon Kang (LGE)</dc:creator>
  <cp:keywords/>
  <dc:description/>
  <cp:lastModifiedBy>Jiwon Kang (LGE)</cp:lastModifiedBy>
  <cp:revision>6</cp:revision>
  <dcterms:created xsi:type="dcterms:W3CDTF">2020-05-29T06:49:00Z</dcterms:created>
  <dcterms:modified xsi:type="dcterms:W3CDTF">2020-06-01T00:36:00Z</dcterms:modified>
</cp:coreProperties>
</file>